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EF09" w14:textId="77777777" w:rsidR="00A04985" w:rsidRDefault="00A04985">
      <w:pPr>
        <w:pStyle w:val="Ttulo"/>
        <w:kinsoku w:val="0"/>
        <w:overflowPunct w:val="0"/>
      </w:pPr>
    </w:p>
    <w:p w14:paraId="24C756E2" w14:textId="2D6BBE0E" w:rsidR="00564918" w:rsidRDefault="00564918">
      <w:pPr>
        <w:pStyle w:val="Ttulo"/>
        <w:kinsoku w:val="0"/>
        <w:overflowPunct w:val="0"/>
        <w:rPr>
          <w:spacing w:val="-2"/>
        </w:rPr>
      </w:pPr>
      <w:r>
        <w:t>ANEXO</w:t>
      </w:r>
      <w:r>
        <w:rPr>
          <w:spacing w:val="-7"/>
        </w:rPr>
        <w:t xml:space="preserve"> </w:t>
      </w:r>
      <w:r>
        <w:t>No.</w:t>
      </w:r>
      <w:r>
        <w:rPr>
          <w:spacing w:val="-4"/>
        </w:rPr>
        <w:t xml:space="preserve"> </w:t>
      </w:r>
      <w:r>
        <w:t>1</w:t>
      </w:r>
      <w:r>
        <w:rPr>
          <w:spacing w:val="-5"/>
        </w:rPr>
        <w:t xml:space="preserve"> </w:t>
      </w:r>
      <w:r>
        <w:t>ANEXO</w:t>
      </w:r>
      <w:r>
        <w:rPr>
          <w:spacing w:val="-6"/>
        </w:rPr>
        <w:t xml:space="preserve"> </w:t>
      </w:r>
      <w:r>
        <w:rPr>
          <w:spacing w:val="-2"/>
        </w:rPr>
        <w:t>TÉCNICO</w:t>
      </w:r>
    </w:p>
    <w:p w14:paraId="0E5CF160" w14:textId="77777777" w:rsidR="00564918" w:rsidRDefault="00564918">
      <w:pPr>
        <w:pStyle w:val="Textoindependiente"/>
        <w:kinsoku w:val="0"/>
        <w:overflowPunct w:val="0"/>
        <w:spacing w:before="8"/>
        <w:rPr>
          <w:rFonts w:ascii="Arial" w:hAnsi="Arial" w:cs="Arial"/>
          <w:b/>
          <w:bCs/>
        </w:rPr>
      </w:pPr>
    </w:p>
    <w:p w14:paraId="1EA4981D" w14:textId="77777777" w:rsidR="00564918" w:rsidRPr="00902D33" w:rsidRDefault="00564918">
      <w:pPr>
        <w:pStyle w:val="Ttulo1"/>
        <w:numPr>
          <w:ilvl w:val="0"/>
          <w:numId w:val="2"/>
        </w:numPr>
        <w:tabs>
          <w:tab w:val="left" w:pos="822"/>
        </w:tabs>
        <w:kinsoku w:val="0"/>
        <w:overflowPunct w:val="0"/>
        <w:ind w:hanging="361"/>
        <w:rPr>
          <w:b/>
          <w:bCs/>
          <w:spacing w:val="-2"/>
        </w:rPr>
      </w:pPr>
      <w:r w:rsidRPr="00902D33">
        <w:rPr>
          <w:b/>
          <w:bCs/>
        </w:rPr>
        <w:t>IDENTIFICACIÓN</w:t>
      </w:r>
      <w:r w:rsidRPr="00902D33">
        <w:rPr>
          <w:b/>
          <w:bCs/>
          <w:spacing w:val="-7"/>
        </w:rPr>
        <w:t xml:space="preserve"> </w:t>
      </w:r>
      <w:r w:rsidRPr="00902D33">
        <w:rPr>
          <w:b/>
          <w:bCs/>
        </w:rPr>
        <w:t>DE</w:t>
      </w:r>
      <w:r w:rsidRPr="00902D33">
        <w:rPr>
          <w:b/>
          <w:bCs/>
          <w:spacing w:val="-10"/>
        </w:rPr>
        <w:t xml:space="preserve"> </w:t>
      </w:r>
      <w:r w:rsidRPr="00902D33">
        <w:rPr>
          <w:b/>
          <w:bCs/>
        </w:rPr>
        <w:t>LA</w:t>
      </w:r>
      <w:r w:rsidRPr="00902D33">
        <w:rPr>
          <w:b/>
          <w:bCs/>
          <w:spacing w:val="-9"/>
        </w:rPr>
        <w:t xml:space="preserve"> </w:t>
      </w:r>
      <w:r w:rsidRPr="00902D33">
        <w:rPr>
          <w:b/>
          <w:bCs/>
        </w:rPr>
        <w:t>DEPENDENCIA</w:t>
      </w:r>
      <w:r w:rsidRPr="00902D33">
        <w:rPr>
          <w:b/>
          <w:bCs/>
          <w:spacing w:val="-7"/>
        </w:rPr>
        <w:t xml:space="preserve"> </w:t>
      </w:r>
      <w:r w:rsidRPr="00902D33">
        <w:rPr>
          <w:b/>
          <w:bCs/>
          <w:spacing w:val="-2"/>
        </w:rPr>
        <w:t>REQUIRENTE</w:t>
      </w:r>
    </w:p>
    <w:p w14:paraId="2B6C58C5" w14:textId="77777777" w:rsidR="00564918" w:rsidRDefault="00564918">
      <w:pPr>
        <w:pStyle w:val="Textoindependiente"/>
        <w:kinsoku w:val="0"/>
        <w:overflowPunct w:val="0"/>
        <w:spacing w:before="7"/>
        <w:rPr>
          <w:sz w:val="19"/>
          <w:szCs w:val="19"/>
        </w:rPr>
      </w:pPr>
    </w:p>
    <w:p w14:paraId="769634EF" w14:textId="7E1E74E7" w:rsidR="009347D4" w:rsidRDefault="00564918" w:rsidP="009347D4">
      <w:pPr>
        <w:pStyle w:val="Textoindependiente"/>
        <w:kinsoku w:val="0"/>
        <w:overflowPunct w:val="0"/>
        <w:spacing w:before="199"/>
        <w:ind w:left="102" w:right="816"/>
        <w:jc w:val="both"/>
      </w:pPr>
      <w:r>
        <w:rPr>
          <w:rFonts w:ascii="Calibri" w:hAnsi="Calibri" w:cs="Calibri"/>
        </w:rPr>
        <w:t xml:space="preserve">OBJETO: </w:t>
      </w:r>
      <w:r w:rsidR="001730BD" w:rsidRPr="001730BD">
        <w:t>1_4042_06_CONTRATAR LA COMPRA, RECARGA Y MANTENIMIENTO DE EXTINTORES Y DE ELEMENTOS COMPLEMENTARIOS PARA LA DIRECCIÓN GENERAL DEL SERVICIO NACIONAL DE APRENDIZAJE - SENA</w:t>
      </w:r>
    </w:p>
    <w:p w14:paraId="050BCCF5" w14:textId="77531117" w:rsidR="00651112" w:rsidRDefault="00651112" w:rsidP="00651112">
      <w:pPr>
        <w:pStyle w:val="Textoindependiente"/>
        <w:numPr>
          <w:ilvl w:val="0"/>
          <w:numId w:val="2"/>
        </w:numPr>
        <w:kinsoku w:val="0"/>
        <w:overflowPunct w:val="0"/>
        <w:spacing w:before="199"/>
        <w:ind w:right="816"/>
        <w:jc w:val="both"/>
        <w:rPr>
          <w:b/>
          <w:bCs/>
          <w:spacing w:val="-2"/>
        </w:rPr>
      </w:pPr>
      <w:r w:rsidRPr="00651112">
        <w:rPr>
          <w:b/>
          <w:bCs/>
          <w:spacing w:val="-2"/>
        </w:rPr>
        <w:t>ALCANCE DEL OBJETO</w:t>
      </w:r>
    </w:p>
    <w:p w14:paraId="26CFF9A9" w14:textId="77777777" w:rsidR="00655A31" w:rsidRDefault="00655A31" w:rsidP="009347D4">
      <w:pPr>
        <w:pStyle w:val="Textoindependiente"/>
        <w:kinsoku w:val="0"/>
        <w:overflowPunct w:val="0"/>
        <w:spacing w:line="276" w:lineRule="auto"/>
        <w:ind w:left="101" w:right="524"/>
        <w:jc w:val="both"/>
      </w:pPr>
    </w:p>
    <w:p w14:paraId="19893235" w14:textId="202782C1" w:rsidR="00655A31" w:rsidRDefault="00655A31" w:rsidP="009347D4">
      <w:pPr>
        <w:pStyle w:val="Textoindependiente"/>
        <w:kinsoku w:val="0"/>
        <w:overflowPunct w:val="0"/>
        <w:spacing w:line="276" w:lineRule="auto"/>
        <w:ind w:left="101" w:right="524"/>
        <w:jc w:val="both"/>
      </w:pPr>
      <w:r w:rsidRPr="00655A31">
        <w:t xml:space="preserve">El cumplimiento del objeto contractual comprende la compra y recarga de extintores y su mantenimiento, conforme las especificidades, condiciones de entrega, reemplazos provisionales, lugares y tiempos de entrega indicados en el presente documento y sus anexos. </w:t>
      </w:r>
    </w:p>
    <w:p w14:paraId="29183149" w14:textId="77777777" w:rsidR="00655A31" w:rsidRDefault="00655A31" w:rsidP="009347D4">
      <w:pPr>
        <w:pStyle w:val="Textoindependiente"/>
        <w:kinsoku w:val="0"/>
        <w:overflowPunct w:val="0"/>
        <w:spacing w:line="276" w:lineRule="auto"/>
        <w:ind w:left="101" w:right="524"/>
        <w:jc w:val="both"/>
      </w:pPr>
    </w:p>
    <w:p w14:paraId="7B79BDF1" w14:textId="3F57DF24" w:rsidR="00564918" w:rsidRDefault="00655A31" w:rsidP="009347D4">
      <w:pPr>
        <w:pStyle w:val="Textoindependiente"/>
        <w:kinsoku w:val="0"/>
        <w:overflowPunct w:val="0"/>
        <w:spacing w:line="276" w:lineRule="auto"/>
        <w:ind w:left="101" w:right="524"/>
        <w:jc w:val="both"/>
      </w:pPr>
      <w:r w:rsidRPr="00655A31">
        <w:t>Dado que el alcance de la contratación contempla recarga de extintores, se deben reemplazar provisionalmente a los que se les vaya a realizar servicios complementarios; estos extintores deberán cumplir con las mismas especificaciones técnicas de los suministrados por la Entidad.</w:t>
      </w:r>
    </w:p>
    <w:p w14:paraId="6B0CE8A2" w14:textId="77777777" w:rsidR="00655A31" w:rsidRDefault="00655A31" w:rsidP="009347D4">
      <w:pPr>
        <w:pStyle w:val="Textoindependiente"/>
        <w:kinsoku w:val="0"/>
        <w:overflowPunct w:val="0"/>
        <w:spacing w:line="276" w:lineRule="auto"/>
        <w:ind w:left="101" w:right="524"/>
        <w:jc w:val="both"/>
        <w:rPr>
          <w:rFonts w:ascii="Calibri" w:hAnsi="Calibri" w:cs="Calibri"/>
          <w:sz w:val="19"/>
          <w:szCs w:val="19"/>
        </w:rPr>
      </w:pPr>
    </w:p>
    <w:p w14:paraId="0878AFFB" w14:textId="5CE505F2" w:rsidR="00564918" w:rsidRDefault="00564918" w:rsidP="00A04985">
      <w:pPr>
        <w:pStyle w:val="Prrafodelista"/>
        <w:numPr>
          <w:ilvl w:val="0"/>
          <w:numId w:val="2"/>
        </w:numPr>
        <w:tabs>
          <w:tab w:val="left" w:pos="822"/>
          <w:tab w:val="left" w:pos="3648"/>
        </w:tabs>
        <w:kinsoku w:val="0"/>
        <w:overflowPunct w:val="0"/>
        <w:spacing w:line="453" w:lineRule="auto"/>
        <w:ind w:left="101" w:right="5812" w:firstLine="360"/>
        <w:rPr>
          <w:spacing w:val="-2"/>
          <w:sz w:val="22"/>
          <w:szCs w:val="22"/>
        </w:rPr>
      </w:pPr>
      <w:r w:rsidRPr="00902D33">
        <w:rPr>
          <w:b/>
          <w:bCs/>
          <w:sz w:val="22"/>
          <w:szCs w:val="22"/>
        </w:rPr>
        <w:t>DESCRIPCIÓN</w:t>
      </w:r>
      <w:r w:rsidRPr="00902D33">
        <w:rPr>
          <w:b/>
          <w:bCs/>
          <w:spacing w:val="-13"/>
          <w:sz w:val="22"/>
          <w:szCs w:val="22"/>
        </w:rPr>
        <w:t xml:space="preserve"> </w:t>
      </w:r>
      <w:r w:rsidRPr="00902D33">
        <w:rPr>
          <w:b/>
          <w:bCs/>
          <w:sz w:val="22"/>
          <w:szCs w:val="22"/>
        </w:rPr>
        <w:t>DE</w:t>
      </w:r>
      <w:r w:rsidRPr="00902D33">
        <w:rPr>
          <w:b/>
          <w:bCs/>
          <w:spacing w:val="-12"/>
          <w:sz w:val="22"/>
          <w:szCs w:val="22"/>
        </w:rPr>
        <w:t xml:space="preserve"> </w:t>
      </w:r>
      <w:r w:rsidRPr="00902D33">
        <w:rPr>
          <w:b/>
          <w:bCs/>
          <w:sz w:val="22"/>
          <w:szCs w:val="22"/>
        </w:rPr>
        <w:t>L</w:t>
      </w:r>
      <w:r w:rsidR="00985C4B">
        <w:rPr>
          <w:b/>
          <w:bCs/>
          <w:sz w:val="22"/>
          <w:szCs w:val="22"/>
        </w:rPr>
        <w:t>A N</w:t>
      </w:r>
      <w:r w:rsidRPr="00902D33">
        <w:rPr>
          <w:b/>
          <w:bCs/>
          <w:sz w:val="22"/>
          <w:szCs w:val="22"/>
        </w:rPr>
        <w:t>ECESIDAD</w:t>
      </w:r>
      <w:r>
        <w:rPr>
          <w:sz w:val="22"/>
          <w:szCs w:val="22"/>
        </w:rPr>
        <w:t xml:space="preserve"> </w:t>
      </w:r>
      <w:r>
        <w:rPr>
          <w:spacing w:val="-2"/>
          <w:sz w:val="22"/>
          <w:szCs w:val="22"/>
        </w:rPr>
        <w:t>Justificación:</w:t>
      </w:r>
    </w:p>
    <w:p w14:paraId="5AB5AF64" w14:textId="0AA4810B" w:rsidR="00BA135F" w:rsidRDefault="001730BD" w:rsidP="00D42041">
      <w:pPr>
        <w:pStyle w:val="Textoindependiente"/>
        <w:kinsoku w:val="0"/>
        <w:overflowPunct w:val="0"/>
        <w:spacing w:before="52"/>
        <w:ind w:left="102" w:right="813"/>
        <w:jc w:val="both"/>
      </w:pPr>
      <w:bookmarkStart w:id="0" w:name="_Hlk195870294"/>
      <w:r w:rsidRPr="001730BD">
        <w:t>El Servicio Nacional de Aprendizaje- SENA, según lo establecido en el artículo 1º de la ley 119 de 1994, es un establecimiento público del orden nacional con personería jurídica, patrimonio propio e independiente, y autonomía administrativa, adscrito al Ministerio de Trabajo, facultado para ejecutar su presupuesto conforme a las disposiciones vigentes. La misión primordial del SENA es cumplir con la función que le corresponde al Estado de invertir en el desarrollo social y técnico de los trabajadores colombianos; ofreciendo y otorgando formación profesional integral, para la incorporación y el desarrollo de las personas en actividades productivas que contribuyan al desarrollo social, económico y tecnológico del país, las cuales deben ajustarse a los objetivos trazados por el Gobierno Nacional. Igualmente, en el precitado artículo de la ley 119 de 1994, le confiere al SENA autonomía administrativa, facultad que le permite ejecutar su presupuestó, es decir dictar los autos y los contratos necesarios para el giro normal de sus funciones. En este sentido, es de resaltar que el SENA desarrolla a nivel nacional programas encaminados al cumplimiento de su misión Institucional, a través de la formulación, ejecución y planeación de las políticas institucionales en cada regional y centro de formación, con el fin de alinear estratégicamente a la Entidad para que la gestión institucional se lleve a cabo de manera coherente y unificada, en beneficio de la población a la que va dirigida la prestación del servicio.</w:t>
      </w:r>
    </w:p>
    <w:p w14:paraId="1903D32E" w14:textId="63F744C8" w:rsidR="001730BD" w:rsidRDefault="001730BD">
      <w:pPr>
        <w:spacing w:after="160" w:line="259" w:lineRule="auto"/>
      </w:pPr>
      <w:r>
        <w:br w:type="page"/>
      </w:r>
    </w:p>
    <w:p w14:paraId="3449736E" w14:textId="77777777" w:rsidR="001730BD" w:rsidRDefault="001730BD" w:rsidP="00D42041">
      <w:pPr>
        <w:pStyle w:val="Textoindependiente"/>
        <w:kinsoku w:val="0"/>
        <w:overflowPunct w:val="0"/>
        <w:spacing w:before="52"/>
        <w:ind w:left="102" w:right="813"/>
        <w:jc w:val="both"/>
      </w:pPr>
      <w:r w:rsidRPr="001730BD">
        <w:lastRenderedPageBreak/>
        <w:t>En su capacidad de cobertura el SENA está soportada en una (1) Dirección General, 33 Regionales, 117 Centros de Formación y 218 sedes adscritas a los Centros de Formación.</w:t>
      </w:r>
    </w:p>
    <w:p w14:paraId="2307CD55" w14:textId="77777777" w:rsidR="001730BD" w:rsidRDefault="001730BD" w:rsidP="00D42041">
      <w:pPr>
        <w:pStyle w:val="Textoindependiente"/>
        <w:kinsoku w:val="0"/>
        <w:overflowPunct w:val="0"/>
        <w:spacing w:before="52"/>
        <w:ind w:left="102" w:right="813"/>
        <w:jc w:val="both"/>
      </w:pPr>
      <w:r w:rsidRPr="001730BD">
        <w:t xml:space="preserve">Para el cumplimiento y desarrollo de los objetivos institucionales del Servicio Nacional de Aprendizaje SENA, el Decreto 249 de 2004 expedido por el Gobierno Nacional “por el cual se modifica la estructura del Servicio Nacional de Aprendizaje, SENA”, establece, las funciones a cargo de la Dirección Administrativa y Financiera, entre las cuales se encuentran: </w:t>
      </w:r>
    </w:p>
    <w:p w14:paraId="70C755D9" w14:textId="77777777" w:rsidR="001730BD" w:rsidRDefault="001730BD" w:rsidP="00D42041">
      <w:pPr>
        <w:pStyle w:val="Textoindependiente"/>
        <w:kinsoku w:val="0"/>
        <w:overflowPunct w:val="0"/>
        <w:spacing w:before="52"/>
        <w:ind w:left="102" w:right="813"/>
        <w:jc w:val="both"/>
      </w:pPr>
    </w:p>
    <w:p w14:paraId="5C3F4889" w14:textId="77777777" w:rsidR="001730BD" w:rsidRDefault="001730BD" w:rsidP="001730BD">
      <w:pPr>
        <w:pStyle w:val="Textoindependiente"/>
        <w:kinsoku w:val="0"/>
        <w:overflowPunct w:val="0"/>
        <w:spacing w:before="52"/>
        <w:ind w:left="720" w:right="813"/>
        <w:jc w:val="both"/>
      </w:pPr>
      <w:r w:rsidRPr="001730BD">
        <w:t xml:space="preserve">(…) Artículo 15. Dirección Administrativa y Financiera. Son funciones de la Dirección Administrativa y Financiera: // 2. Dirigir, coordinar, controlar y ejecutar los procesos y actividades requeridas en la Entidad para la administración de los recursos físicos, financieros, y prestación de servicios generales, con criterios de eficiencia y eficacia// 6. Dirigir en coordinación con las demás dependencias del SENA los procesos contractuales y de convenios en que intervenga el SENA y velar por la adecuada organización, eficiencia y la observancia de las normas legales sobre la materia (…)” </w:t>
      </w:r>
    </w:p>
    <w:p w14:paraId="48DB1356" w14:textId="77777777" w:rsidR="001730BD" w:rsidRDefault="001730BD" w:rsidP="00D42041">
      <w:pPr>
        <w:pStyle w:val="Textoindependiente"/>
        <w:kinsoku w:val="0"/>
        <w:overflowPunct w:val="0"/>
        <w:spacing w:before="52"/>
        <w:ind w:left="102" w:right="813"/>
        <w:jc w:val="both"/>
      </w:pPr>
    </w:p>
    <w:p w14:paraId="201698EE" w14:textId="5DA25A31" w:rsidR="00D42041" w:rsidRDefault="001730BD" w:rsidP="00D42041">
      <w:pPr>
        <w:pStyle w:val="Textoindependiente"/>
        <w:kinsoku w:val="0"/>
        <w:overflowPunct w:val="0"/>
        <w:spacing w:before="52"/>
        <w:ind w:left="102" w:right="813"/>
        <w:jc w:val="both"/>
      </w:pPr>
      <w:r w:rsidRPr="001730BD">
        <w:t xml:space="preserve">De igual manera, dentro de la Dirección Administrativa y Financiera se encuentra el Grupo de Servicios Generales y Adquisiciones cuyas funciones se encuentran asignadas en el </w:t>
      </w:r>
      <w:r w:rsidRPr="00655A31">
        <w:t xml:space="preserve">artículo 18 de la Resolución </w:t>
      </w:r>
      <w:r w:rsidR="00655A31" w:rsidRPr="00655A31">
        <w:t>2937</w:t>
      </w:r>
      <w:r w:rsidRPr="00655A31">
        <w:t xml:space="preserve"> de 202</w:t>
      </w:r>
      <w:r w:rsidR="00655A31" w:rsidRPr="00655A31">
        <w:t>4</w:t>
      </w:r>
      <w:r w:rsidRPr="00655A31">
        <w:t xml:space="preserve"> del SENA,</w:t>
      </w:r>
      <w:r w:rsidRPr="001730BD">
        <w:t xml:space="preserve"> entre las cuales se establecen las siguientes: “(…) </w:t>
      </w:r>
      <w:r w:rsidR="00655A31">
        <w:t>5</w:t>
      </w:r>
      <w:r w:rsidRPr="001730BD">
        <w:t>. Administrar los procesos, actividades y tareas requeridos para la gestión de bienes muebles, con criterios de eficiencia y eficacia. (…) 1</w:t>
      </w:r>
      <w:r w:rsidR="00655A31">
        <w:t>4</w:t>
      </w:r>
      <w:r w:rsidRPr="001730BD">
        <w:t>. Implementar y mantener los procesos inscritos en el Sistema de Gestión Integral y velar por el mejoramiento continuo de los mismos en el Grupo”. En atención a dichas funciones, el SENA requiere contratar la compra y recarga de extintores y de sus elementos complementarios, así como su respectivo mantenimiento para el control preventivo de los factores de riesgo a que está expuesto el personal de la Dirección General (funcionarios, contratistas, aprendices, visitantes) y sus instalaciones, a fin de garantizar el normal funcionamiento de todas sus áreas.</w:t>
      </w:r>
    </w:p>
    <w:p w14:paraId="42C93885" w14:textId="77777777" w:rsidR="00D42041" w:rsidRDefault="00D42041" w:rsidP="00D42041">
      <w:pPr>
        <w:pStyle w:val="Textoindependiente"/>
        <w:kinsoku w:val="0"/>
        <w:overflowPunct w:val="0"/>
        <w:spacing w:before="1"/>
      </w:pPr>
    </w:p>
    <w:p w14:paraId="415DC50D" w14:textId="77777777" w:rsidR="001342CE" w:rsidRDefault="001730BD" w:rsidP="001730BD">
      <w:pPr>
        <w:pStyle w:val="Textoindependiente"/>
        <w:kinsoku w:val="0"/>
        <w:overflowPunct w:val="0"/>
        <w:spacing w:before="1"/>
        <w:ind w:right="813"/>
        <w:jc w:val="both"/>
      </w:pPr>
      <w:r w:rsidRPr="001730BD">
        <w:t>En atención a dichas funciones, el SENA requiere para su correcto funcionamiento y labores propias, contar con los elementos para la debida atención, prevención y mitigación del riesgo y de emergencias, razón por la cual resulta conveniente, oportuno y necesario para la entidad contratar la compra y recarga de extintores, al igual que sus elementos complementarios, para el control preventivo de los factores de riesgo a que está expuesto el personal de la Dirección General, es decir, funcionarios, contratistas, aprendices, visitantes y sus instalaciones, a fin de garantizar el bienestar de la población que concurre a diario a la entidad y con ello se les permita operar de manera adecuada, oportuna, eficiente y eficaz, brindando</w:t>
      </w:r>
      <w:r w:rsidR="001342CE">
        <w:t xml:space="preserve"> </w:t>
      </w:r>
      <w:r w:rsidR="001342CE" w:rsidRPr="001342CE">
        <w:t xml:space="preserve">los implementos básicos para el normal desarrollo de sus funciones, motivo por el cual resulta indispensable adquirir los elementos descritos en el presente estudio previo. </w:t>
      </w:r>
    </w:p>
    <w:p w14:paraId="27B9078F" w14:textId="77777777" w:rsidR="001342CE" w:rsidRDefault="001342CE" w:rsidP="001730BD">
      <w:pPr>
        <w:pStyle w:val="Textoindependiente"/>
        <w:kinsoku w:val="0"/>
        <w:overflowPunct w:val="0"/>
        <w:spacing w:before="1"/>
        <w:ind w:right="813"/>
        <w:jc w:val="both"/>
      </w:pPr>
    </w:p>
    <w:p w14:paraId="618998EF" w14:textId="455D4F53" w:rsidR="001730BD" w:rsidRDefault="001342CE" w:rsidP="001730BD">
      <w:pPr>
        <w:pStyle w:val="Textoindependiente"/>
        <w:kinsoku w:val="0"/>
        <w:overflowPunct w:val="0"/>
        <w:spacing w:before="1"/>
        <w:ind w:right="813"/>
        <w:jc w:val="both"/>
      </w:pPr>
      <w:r w:rsidRPr="001342CE">
        <w:t xml:space="preserve">Resulta de colosal importancia aunar en la necesidad de recargar los extintores para mitigar los riesgos asociados a las dependencias de la Dirección General, por lo anterior, basta establecer que la prevención contra incendios se realiza a partir de las medidas que se </w:t>
      </w:r>
      <w:r w:rsidRPr="001342CE">
        <w:lastRenderedPageBreak/>
        <w:t>disponen en los edificios para protegerlos contra la acción del fuego, el cual puede ser de los siguientes tipos:</w:t>
      </w:r>
    </w:p>
    <w:p w14:paraId="76FB2029" w14:textId="77777777" w:rsidR="00EE55A3" w:rsidRDefault="00EE55A3" w:rsidP="00EE55A3">
      <w:pPr>
        <w:pStyle w:val="Textoindependiente"/>
        <w:kinsoku w:val="0"/>
        <w:overflowPunct w:val="0"/>
        <w:spacing w:before="2"/>
        <w:ind w:right="829"/>
      </w:pPr>
    </w:p>
    <w:p w14:paraId="1774A708" w14:textId="23A77BF2" w:rsidR="001342CE" w:rsidRDefault="001342CE" w:rsidP="001342CE">
      <w:pPr>
        <w:pStyle w:val="Textoindependiente"/>
        <w:numPr>
          <w:ilvl w:val="1"/>
          <w:numId w:val="2"/>
        </w:numPr>
        <w:kinsoku w:val="0"/>
        <w:overflowPunct w:val="0"/>
        <w:spacing w:before="2"/>
        <w:ind w:left="851" w:right="829"/>
      </w:pPr>
      <w:r w:rsidRPr="001342CE">
        <w:t xml:space="preserve">Fuego clase A (sólidos combustibles como madera, cartón, plástico, etc.) </w:t>
      </w:r>
    </w:p>
    <w:p w14:paraId="21175AD2" w14:textId="6B4AA962" w:rsidR="001342CE" w:rsidRDefault="001342CE" w:rsidP="001342CE">
      <w:pPr>
        <w:pStyle w:val="Textoindependiente"/>
        <w:numPr>
          <w:ilvl w:val="1"/>
          <w:numId w:val="2"/>
        </w:numPr>
        <w:kinsoku w:val="0"/>
        <w:overflowPunct w:val="0"/>
        <w:spacing w:before="2"/>
        <w:ind w:left="851" w:right="829"/>
      </w:pPr>
      <w:r w:rsidRPr="001342CE">
        <w:t xml:space="preserve">Fuego clase B (líquidos y gases combustibles por ejemplo el aceite, la gasolina o la pintura) </w:t>
      </w:r>
    </w:p>
    <w:p w14:paraId="0D2508E4" w14:textId="2A5116D4" w:rsidR="001342CE" w:rsidRDefault="001342CE" w:rsidP="001342CE">
      <w:pPr>
        <w:pStyle w:val="Textoindependiente"/>
        <w:numPr>
          <w:ilvl w:val="1"/>
          <w:numId w:val="2"/>
        </w:numPr>
        <w:kinsoku w:val="0"/>
        <w:overflowPunct w:val="0"/>
        <w:spacing w:before="2"/>
        <w:ind w:left="851" w:right="829"/>
      </w:pPr>
      <w:r w:rsidRPr="001342CE">
        <w:t>Fuego clase C (equipos eléctricos energizados).</w:t>
      </w:r>
    </w:p>
    <w:p w14:paraId="64B711AE" w14:textId="77777777" w:rsidR="001342CE" w:rsidRDefault="001342CE" w:rsidP="001342CE">
      <w:pPr>
        <w:pStyle w:val="Textoindependiente"/>
        <w:kinsoku w:val="0"/>
        <w:overflowPunct w:val="0"/>
        <w:spacing w:before="2"/>
        <w:ind w:right="829"/>
      </w:pPr>
    </w:p>
    <w:p w14:paraId="3FD797EB" w14:textId="77777777" w:rsidR="001342CE" w:rsidRDefault="001342CE" w:rsidP="001342CE">
      <w:pPr>
        <w:pStyle w:val="Textoindependiente"/>
        <w:kinsoku w:val="0"/>
        <w:overflowPunct w:val="0"/>
        <w:spacing w:before="2"/>
        <w:ind w:right="829"/>
        <w:jc w:val="both"/>
      </w:pPr>
      <w:r w:rsidRPr="001342CE">
        <w:t xml:space="preserve">En igual sentido, otro de los agentes extintores utilizados, son los de Agua pulverizada, los cuales sirven para proteger áreas que tienen riesgo de fuego clase A (combustibles sólidos) de forma eficiente y segura. También se usan para incendios químicos o riesgos bacteriológicos. </w:t>
      </w:r>
    </w:p>
    <w:p w14:paraId="1283DD46" w14:textId="77777777" w:rsidR="001342CE" w:rsidRDefault="001342CE" w:rsidP="001342CE">
      <w:pPr>
        <w:pStyle w:val="Textoindependiente"/>
        <w:kinsoku w:val="0"/>
        <w:overflowPunct w:val="0"/>
        <w:spacing w:before="2"/>
        <w:ind w:right="829"/>
        <w:jc w:val="both"/>
      </w:pPr>
    </w:p>
    <w:p w14:paraId="2C3C78C8" w14:textId="4CEBF0DB" w:rsidR="001342CE" w:rsidRDefault="001342CE" w:rsidP="001342CE">
      <w:pPr>
        <w:pStyle w:val="Textoindependiente"/>
        <w:kinsoku w:val="0"/>
        <w:overflowPunct w:val="0"/>
        <w:spacing w:before="2"/>
        <w:ind w:right="829"/>
        <w:jc w:val="both"/>
      </w:pPr>
      <w:r w:rsidRPr="001342CE">
        <w:t>De acuerdo con lo anterior, también se requiere la adquisición de los elementos complementarios de estos objetos como son (avisos o señalización de extintores y mangueras), con el fin de tener una fácil descripción de la información y el manejo de cada extintor, así mismo la adquisición del extintor tipo K, el cual sirve para aceites vegetales, necesarios para espacios de cafeterías o cocinetas</w:t>
      </w:r>
    </w:p>
    <w:p w14:paraId="564B60A4" w14:textId="77777777" w:rsidR="001342CE" w:rsidRDefault="001342CE" w:rsidP="00EE55A3">
      <w:pPr>
        <w:pStyle w:val="Textoindependiente"/>
        <w:kinsoku w:val="0"/>
        <w:overflowPunct w:val="0"/>
        <w:spacing w:before="2"/>
        <w:ind w:right="829"/>
      </w:pPr>
    </w:p>
    <w:p w14:paraId="732614B7" w14:textId="77777777" w:rsidR="001342CE" w:rsidRDefault="001342CE" w:rsidP="00EE55A3">
      <w:pPr>
        <w:pStyle w:val="Textoindependiente"/>
        <w:kinsoku w:val="0"/>
        <w:overflowPunct w:val="0"/>
        <w:spacing w:before="2"/>
        <w:ind w:right="829"/>
      </w:pPr>
    </w:p>
    <w:bookmarkEnd w:id="0"/>
    <w:p w14:paraId="06F833C3" w14:textId="4570C189" w:rsidR="00360AC5" w:rsidRDefault="00360AC5" w:rsidP="00360AC5">
      <w:pPr>
        <w:pStyle w:val="Textoindependiente"/>
        <w:kinsoku w:val="0"/>
        <w:overflowPunct w:val="0"/>
        <w:spacing w:before="2"/>
        <w:ind w:right="829"/>
        <w:jc w:val="both"/>
        <w:rPr>
          <w:b/>
          <w:bCs/>
        </w:rPr>
      </w:pPr>
      <w:r>
        <w:rPr>
          <w:b/>
          <w:bCs/>
        </w:rPr>
        <w:t xml:space="preserve">2.1 </w:t>
      </w:r>
      <w:r w:rsidRPr="00360AC5">
        <w:rPr>
          <w:b/>
          <w:bCs/>
        </w:rPr>
        <w:t>ANALISIS DE CONVENIENCIA</w:t>
      </w:r>
    </w:p>
    <w:p w14:paraId="1F837B33" w14:textId="77777777" w:rsidR="00360AC5" w:rsidRDefault="00360AC5" w:rsidP="00360AC5">
      <w:pPr>
        <w:pStyle w:val="Textoindependiente"/>
        <w:kinsoku w:val="0"/>
        <w:overflowPunct w:val="0"/>
        <w:spacing w:before="2"/>
        <w:ind w:right="829"/>
        <w:jc w:val="both"/>
        <w:rPr>
          <w:b/>
          <w:bCs/>
        </w:rPr>
      </w:pPr>
    </w:p>
    <w:p w14:paraId="55396FEA" w14:textId="654EB0A9" w:rsidR="001342CE" w:rsidRDefault="00800435" w:rsidP="001342CE">
      <w:pPr>
        <w:pStyle w:val="Textoindependiente"/>
        <w:kinsoku w:val="0"/>
        <w:overflowPunct w:val="0"/>
        <w:spacing w:before="2"/>
        <w:ind w:right="829"/>
        <w:jc w:val="both"/>
      </w:pPr>
      <w:bookmarkStart w:id="1" w:name="_Hlk197682040"/>
      <w:r>
        <w:t xml:space="preserve">La Dirección General reconoce los desafíos que como entidad enfrenta para mantener su relevancia a nivel nacional e internacional. En ese sentido, se compromete a fortalecer, fomentar, innovar y modernizar sus instalaciones como parte de una estrategia continua de mejora. Este esfuerzo tiene como objetivo proporcionar un mejor servicio de apoyo a las regionales y centros. Para asegurar la disponibilidad de elementos </w:t>
      </w:r>
      <w:r w:rsidR="001342CE">
        <w:t xml:space="preserve">preventivos para el control de incendios </w:t>
      </w:r>
      <w:r>
        <w:t>que</w:t>
      </w:r>
      <w:r w:rsidR="001342CE">
        <w:t xml:space="preserve"> permitan garantizar ambientes seguros que permitan adelantar</w:t>
      </w:r>
      <w:r>
        <w:t xml:space="preserve"> la gestión administrativa de la Dirección General,</w:t>
      </w:r>
      <w:r w:rsidR="001342CE">
        <w:t xml:space="preserve"> por lo tanto,</w:t>
      </w:r>
      <w:r>
        <w:t xml:space="preserve"> se considera pertinente adelantar un proceso de contratación. Esto garantizará cubrir las necesidades identificadas por la entidad</w:t>
      </w:r>
      <w:r w:rsidR="001342CE">
        <w:t>.</w:t>
      </w:r>
    </w:p>
    <w:p w14:paraId="3E2342B1" w14:textId="77777777" w:rsidR="001342CE" w:rsidRDefault="001342CE" w:rsidP="001342CE">
      <w:pPr>
        <w:pStyle w:val="Textoindependiente"/>
        <w:kinsoku w:val="0"/>
        <w:overflowPunct w:val="0"/>
        <w:spacing w:before="2"/>
        <w:ind w:right="829"/>
        <w:jc w:val="both"/>
      </w:pPr>
    </w:p>
    <w:p w14:paraId="187F3443" w14:textId="7A5D54E2" w:rsidR="001342CE" w:rsidRPr="00360AC5" w:rsidRDefault="001342CE" w:rsidP="001342CE">
      <w:pPr>
        <w:pStyle w:val="Textoindependiente"/>
        <w:kinsoku w:val="0"/>
        <w:overflowPunct w:val="0"/>
        <w:spacing w:before="2"/>
        <w:ind w:right="829"/>
        <w:jc w:val="both"/>
      </w:pPr>
      <w:r w:rsidRPr="001342CE">
        <w:t>Ahora bien, un incendio puede ser devastador y repercutir con muchas pérdidas y riesgo para las personas, de cara a ello, el extintor juega un papel fundamental en el accionar frente a una emergencia como esta ya que es muy efectivo y de fácil manipulación, Por esta razones importante estar prevenidos para actuar de manera oportuna donde pueda existir un riesgo de incendio, ya sea por mal manejo de materiales inflamables, problemas en instalaciones eléctricas, casos fortuitos, entre otros, siendo imperante de ello contar desde el inicio con el equipo contra incendio adecuado junto con las medidas oportunas para la prevención de incendios</w:t>
      </w:r>
    </w:p>
    <w:p w14:paraId="7C5D990E" w14:textId="6C6365F7" w:rsidR="00D22F9F" w:rsidRDefault="00D22F9F" w:rsidP="00D22F9F">
      <w:pPr>
        <w:pStyle w:val="Textoindependiente"/>
        <w:kinsoku w:val="0"/>
        <w:overflowPunct w:val="0"/>
        <w:spacing w:before="2"/>
        <w:ind w:right="829"/>
        <w:jc w:val="both"/>
      </w:pPr>
      <w:r w:rsidRPr="00360AC5">
        <w:t xml:space="preserve"> </w:t>
      </w:r>
    </w:p>
    <w:p w14:paraId="2DC5A154" w14:textId="77777777" w:rsidR="00D22F9F" w:rsidRDefault="00D22F9F" w:rsidP="00D22F9F">
      <w:pPr>
        <w:pStyle w:val="Textoindependiente"/>
        <w:kinsoku w:val="0"/>
        <w:overflowPunct w:val="0"/>
        <w:spacing w:before="2"/>
        <w:ind w:right="829"/>
        <w:jc w:val="both"/>
      </w:pPr>
    </w:p>
    <w:p w14:paraId="4DAB2747" w14:textId="77777777" w:rsidR="001342CE" w:rsidRDefault="001342CE" w:rsidP="00D22F9F">
      <w:pPr>
        <w:pStyle w:val="Textoindependiente"/>
        <w:kinsoku w:val="0"/>
        <w:overflowPunct w:val="0"/>
        <w:spacing w:before="2"/>
        <w:ind w:right="829"/>
        <w:jc w:val="both"/>
      </w:pPr>
      <w:r w:rsidRPr="001342CE">
        <w:t xml:space="preserve">De lo anterior, se extrae la necesidad y obligatoriedad de realizar el mantenimiento, revisión e instalación de extintores en los sitios de trabajo. De igual forma la norma técnica colombiana </w:t>
      </w:r>
      <w:r w:rsidRPr="001342CE">
        <w:rPr>
          <w:highlight w:val="yellow"/>
        </w:rPr>
        <w:t>NTC-2885 de 2009</w:t>
      </w:r>
      <w:r w:rsidRPr="001342CE">
        <w:t xml:space="preserve"> establece en su capítulo primero que los extintores portátiles son un medio primario de defensa para controlar incendios de tamaño limitado e indica que el extintor es el elemento idóneo para atender los eventos de conflagración en </w:t>
      </w:r>
      <w:r w:rsidRPr="001342CE">
        <w:lastRenderedPageBreak/>
        <w:t>fuego que se encuentran en fase conato, esto es, en sus inicios, ya que cuando un fuego se extiende es</w:t>
      </w:r>
      <w:r>
        <w:t xml:space="preserve"> </w:t>
      </w:r>
      <w:r w:rsidRPr="001342CE">
        <w:t xml:space="preserve">imposible apagarlo con un extintor y el fuego puede iniciarse en cuestión de segundos, por lo que es indispensable tener una mínima protección contra los incendios. </w:t>
      </w:r>
    </w:p>
    <w:p w14:paraId="5F59C12B" w14:textId="77777777" w:rsidR="001342CE" w:rsidRDefault="001342CE" w:rsidP="00D22F9F">
      <w:pPr>
        <w:pStyle w:val="Textoindependiente"/>
        <w:kinsoku w:val="0"/>
        <w:overflowPunct w:val="0"/>
        <w:spacing w:before="2"/>
        <w:ind w:right="829"/>
        <w:jc w:val="both"/>
      </w:pPr>
    </w:p>
    <w:p w14:paraId="5EB897E1" w14:textId="3A0EA842" w:rsidR="001342CE" w:rsidRDefault="001342CE" w:rsidP="00D22F9F">
      <w:pPr>
        <w:pStyle w:val="Textoindependiente"/>
        <w:kinsoku w:val="0"/>
        <w:overflowPunct w:val="0"/>
        <w:spacing w:before="2"/>
        <w:ind w:right="829"/>
        <w:jc w:val="both"/>
      </w:pPr>
      <w:r w:rsidRPr="001342CE">
        <w:t>De acuerdo con lo anterior, el SENA debe cumplir con las normas de seguridad industrial y SST existentes en Colombia, entre las cuales tenemos:</w:t>
      </w:r>
    </w:p>
    <w:p w14:paraId="37307695" w14:textId="77777777" w:rsidR="001342CE" w:rsidRDefault="001342CE" w:rsidP="00D22F9F">
      <w:pPr>
        <w:pStyle w:val="Textoindependiente"/>
        <w:kinsoku w:val="0"/>
        <w:overflowPunct w:val="0"/>
        <w:spacing w:before="2"/>
        <w:ind w:right="829"/>
        <w:jc w:val="both"/>
      </w:pPr>
    </w:p>
    <w:p w14:paraId="4845C24C" w14:textId="77777777" w:rsidR="001342CE" w:rsidRDefault="001342CE" w:rsidP="001342CE">
      <w:pPr>
        <w:pStyle w:val="Textoindependiente"/>
        <w:kinsoku w:val="0"/>
        <w:overflowPunct w:val="0"/>
        <w:spacing w:before="2"/>
        <w:ind w:left="426" w:right="829"/>
        <w:jc w:val="both"/>
      </w:pPr>
      <w:r w:rsidRPr="001342CE">
        <w:t xml:space="preserve">• Norma técnica colombiana NTC-2885 de 2009 - NFPA 10 de 2018 extintores portátiles contra incendios, • NTC 1458:1978 higiene y seguridad. clase de fuego </w:t>
      </w:r>
    </w:p>
    <w:p w14:paraId="088F2D3D" w14:textId="77777777" w:rsidR="001342CE" w:rsidRDefault="001342CE" w:rsidP="001342CE">
      <w:pPr>
        <w:pStyle w:val="Textoindependiente"/>
        <w:kinsoku w:val="0"/>
        <w:overflowPunct w:val="0"/>
        <w:spacing w:before="2"/>
        <w:ind w:left="426" w:right="829"/>
        <w:jc w:val="both"/>
      </w:pPr>
      <w:r w:rsidRPr="001342CE">
        <w:t xml:space="preserve">• NTC 3807:1995 extintores portátiles sobre ruedas. </w:t>
      </w:r>
    </w:p>
    <w:p w14:paraId="2F6B1158" w14:textId="77777777" w:rsidR="001342CE" w:rsidRDefault="001342CE" w:rsidP="001342CE">
      <w:pPr>
        <w:pStyle w:val="Textoindependiente"/>
        <w:kinsoku w:val="0"/>
        <w:overflowPunct w:val="0"/>
        <w:spacing w:before="2"/>
        <w:ind w:left="426" w:right="829"/>
        <w:jc w:val="both"/>
      </w:pPr>
      <w:r w:rsidRPr="001342CE">
        <w:t xml:space="preserve">• NTC 652:2005 extintores de polvo químico seco, </w:t>
      </w:r>
    </w:p>
    <w:p w14:paraId="1DFB08E4" w14:textId="77777777" w:rsidR="001342CE" w:rsidRDefault="001342CE" w:rsidP="001342CE">
      <w:pPr>
        <w:pStyle w:val="Textoindependiente"/>
        <w:kinsoku w:val="0"/>
        <w:overflowPunct w:val="0"/>
        <w:spacing w:before="2"/>
        <w:ind w:left="426" w:right="829"/>
        <w:jc w:val="both"/>
      </w:pPr>
      <w:r w:rsidRPr="001342CE">
        <w:t xml:space="preserve">• NTC 3808:2021 talleres para recarga y mantenimiento de extintores, </w:t>
      </w:r>
    </w:p>
    <w:p w14:paraId="4805E525" w14:textId="77777777" w:rsidR="001342CE" w:rsidRDefault="001342CE" w:rsidP="00800435">
      <w:pPr>
        <w:pStyle w:val="Textoindependiente"/>
        <w:kinsoku w:val="0"/>
        <w:overflowPunct w:val="0"/>
        <w:spacing w:before="2"/>
        <w:ind w:right="829"/>
        <w:jc w:val="both"/>
      </w:pPr>
    </w:p>
    <w:p w14:paraId="46C272CD" w14:textId="4290CC99" w:rsidR="001342CE" w:rsidRDefault="001342CE" w:rsidP="00800435">
      <w:pPr>
        <w:pStyle w:val="Textoindependiente"/>
        <w:kinsoku w:val="0"/>
        <w:overflowPunct w:val="0"/>
        <w:spacing w:before="2"/>
        <w:ind w:right="829"/>
        <w:jc w:val="both"/>
      </w:pPr>
      <w:r w:rsidRPr="001342CE">
        <w:t xml:space="preserve">Asimismo, se debe dar cumplimiento a las siguientes disposiciones normativas: </w:t>
      </w:r>
    </w:p>
    <w:p w14:paraId="6D425C27" w14:textId="460FDA75" w:rsidR="001342CE" w:rsidRDefault="001342CE" w:rsidP="001342CE">
      <w:pPr>
        <w:pStyle w:val="Textoindependiente"/>
        <w:numPr>
          <w:ilvl w:val="1"/>
          <w:numId w:val="2"/>
        </w:numPr>
        <w:kinsoku w:val="0"/>
        <w:overflowPunct w:val="0"/>
        <w:spacing w:before="2"/>
        <w:ind w:left="851" w:right="829"/>
        <w:jc w:val="both"/>
      </w:pPr>
      <w:r w:rsidRPr="001342CE">
        <w:t xml:space="preserve">Ley 9 de 1979 “Por la cual se dictan Medidas Sanitarias” </w:t>
      </w:r>
    </w:p>
    <w:p w14:paraId="2796C76F" w14:textId="693C82BC" w:rsidR="001342CE" w:rsidRDefault="001342CE" w:rsidP="001342CE">
      <w:pPr>
        <w:pStyle w:val="Textoindependiente"/>
        <w:numPr>
          <w:ilvl w:val="1"/>
          <w:numId w:val="2"/>
        </w:numPr>
        <w:kinsoku w:val="0"/>
        <w:overflowPunct w:val="0"/>
        <w:spacing w:before="2"/>
        <w:ind w:left="851" w:right="829"/>
        <w:jc w:val="both"/>
      </w:pPr>
      <w:r w:rsidRPr="001342CE">
        <w:t xml:space="preserve">Decreto 1072 de 2015 “Por medio del cual se expide el Decreto Único Reglamentario del Sector Trabajo”. </w:t>
      </w:r>
    </w:p>
    <w:p w14:paraId="487AF863" w14:textId="51704408" w:rsidR="00D22F9F" w:rsidRDefault="001342CE" w:rsidP="001342CE">
      <w:pPr>
        <w:pStyle w:val="Textoindependiente"/>
        <w:numPr>
          <w:ilvl w:val="1"/>
          <w:numId w:val="2"/>
        </w:numPr>
        <w:kinsoku w:val="0"/>
        <w:overflowPunct w:val="0"/>
        <w:spacing w:before="2"/>
        <w:ind w:left="851" w:right="829"/>
        <w:jc w:val="both"/>
      </w:pPr>
      <w:r w:rsidRPr="001342CE">
        <w:t>Decreto 2157 de 2017 “Por medio del cual se adoptan directrices generales para la elaboración del plan de gestión del riesgo de desastres de las entidades públicas y privadas en el marco del artículo 42 de la ley 1523 de 2012",</w:t>
      </w:r>
    </w:p>
    <w:p w14:paraId="45161CD9" w14:textId="77777777" w:rsidR="00D22F9F" w:rsidRDefault="00D22F9F" w:rsidP="00800435">
      <w:pPr>
        <w:pStyle w:val="Textoindependiente"/>
        <w:kinsoku w:val="0"/>
        <w:overflowPunct w:val="0"/>
        <w:spacing w:before="2"/>
        <w:ind w:right="829"/>
        <w:jc w:val="both"/>
      </w:pPr>
    </w:p>
    <w:p w14:paraId="5BFA6FF1" w14:textId="68A90250" w:rsidR="00B43074" w:rsidRDefault="001342CE" w:rsidP="00800435">
      <w:pPr>
        <w:pStyle w:val="Textoindependiente"/>
        <w:kinsoku w:val="0"/>
        <w:overflowPunct w:val="0"/>
        <w:spacing w:before="2"/>
        <w:ind w:right="829"/>
        <w:jc w:val="both"/>
      </w:pPr>
      <w:r w:rsidRPr="001342CE">
        <w:t xml:space="preserve">Resolución 0312 de 2019 “Por la cual se definen los Estándares Mínimos del Sistema de Gestión de la Seguridad y Salud en el Trabajo SG-SST”. Se resalta que, de acuerdo con la información de verificación de existencias allegada por el Grupo de SG-SST, de la Secretaría general certifica con fecha </w:t>
      </w:r>
      <w:r w:rsidRPr="001342CE">
        <w:rPr>
          <w:highlight w:val="yellow"/>
        </w:rPr>
        <w:t>27/07/2024</w:t>
      </w:r>
      <w:r w:rsidRPr="001342CE">
        <w:t xml:space="preserve"> lo siguiente:</w:t>
      </w:r>
    </w:p>
    <w:p w14:paraId="7B8E9398" w14:textId="77777777" w:rsidR="001342CE" w:rsidRDefault="001342CE" w:rsidP="00800435">
      <w:pPr>
        <w:pStyle w:val="Textoindependiente"/>
        <w:kinsoku w:val="0"/>
        <w:overflowPunct w:val="0"/>
        <w:spacing w:before="2"/>
        <w:ind w:right="829"/>
        <w:jc w:val="both"/>
      </w:pPr>
    </w:p>
    <w:p w14:paraId="3B01A141" w14:textId="77777777" w:rsidR="001342CE" w:rsidRDefault="001342CE" w:rsidP="00800435">
      <w:pPr>
        <w:pStyle w:val="Textoindependiente"/>
        <w:kinsoku w:val="0"/>
        <w:overflowPunct w:val="0"/>
        <w:spacing w:before="2"/>
        <w:ind w:right="829"/>
        <w:jc w:val="both"/>
      </w:pPr>
    </w:p>
    <w:tbl>
      <w:tblPr>
        <w:tblStyle w:val="Tablaconcuadrcula"/>
        <w:tblW w:w="0" w:type="auto"/>
        <w:tblLook w:val="04A0" w:firstRow="1" w:lastRow="0" w:firstColumn="1" w:lastColumn="0" w:noHBand="0" w:noVBand="1"/>
      </w:tblPr>
      <w:tblGrid>
        <w:gridCol w:w="2805"/>
        <w:gridCol w:w="2619"/>
        <w:gridCol w:w="2081"/>
        <w:gridCol w:w="1945"/>
      </w:tblGrid>
      <w:tr w:rsidR="001342CE" w14:paraId="4313E7EB" w14:textId="77777777" w:rsidTr="00364B96">
        <w:tc>
          <w:tcPr>
            <w:tcW w:w="2805" w:type="dxa"/>
          </w:tcPr>
          <w:p w14:paraId="10EE728E" w14:textId="3037DC05" w:rsidR="001342CE" w:rsidRDefault="001342CE" w:rsidP="001342CE">
            <w:pPr>
              <w:pStyle w:val="Textoindependiente"/>
              <w:kinsoku w:val="0"/>
              <w:overflowPunct w:val="0"/>
              <w:spacing w:before="2"/>
              <w:ind w:right="829"/>
              <w:jc w:val="both"/>
            </w:pPr>
            <w:r w:rsidRPr="000A0CCA">
              <w:t xml:space="preserve">TIPO </w:t>
            </w:r>
          </w:p>
        </w:tc>
        <w:tc>
          <w:tcPr>
            <w:tcW w:w="2619" w:type="dxa"/>
          </w:tcPr>
          <w:p w14:paraId="26AD5A59" w14:textId="2F486466" w:rsidR="001342CE" w:rsidRDefault="001342CE" w:rsidP="001342CE">
            <w:pPr>
              <w:pStyle w:val="Textoindependiente"/>
              <w:kinsoku w:val="0"/>
              <w:overflowPunct w:val="0"/>
              <w:spacing w:before="2"/>
              <w:ind w:right="829"/>
              <w:jc w:val="both"/>
            </w:pPr>
            <w:r w:rsidRPr="000A0CCA">
              <w:t xml:space="preserve">DESCRIPCION </w:t>
            </w:r>
          </w:p>
        </w:tc>
        <w:tc>
          <w:tcPr>
            <w:tcW w:w="2081" w:type="dxa"/>
          </w:tcPr>
          <w:p w14:paraId="636FDAFA" w14:textId="4A60F770" w:rsidR="001342CE" w:rsidRDefault="001342CE" w:rsidP="001342CE">
            <w:pPr>
              <w:pStyle w:val="Textoindependiente"/>
              <w:kinsoku w:val="0"/>
              <w:overflowPunct w:val="0"/>
              <w:spacing w:before="2"/>
              <w:ind w:right="829"/>
              <w:jc w:val="both"/>
            </w:pPr>
            <w:r w:rsidRPr="000A0CCA">
              <w:t xml:space="preserve">MEDIDA </w:t>
            </w:r>
          </w:p>
        </w:tc>
        <w:tc>
          <w:tcPr>
            <w:tcW w:w="1945" w:type="dxa"/>
          </w:tcPr>
          <w:p w14:paraId="55309012" w14:textId="050169D2" w:rsidR="001342CE" w:rsidRDefault="001342CE" w:rsidP="001342CE">
            <w:pPr>
              <w:pStyle w:val="Textoindependiente"/>
              <w:kinsoku w:val="0"/>
              <w:overflowPunct w:val="0"/>
              <w:spacing w:before="2"/>
              <w:ind w:right="829"/>
              <w:jc w:val="both"/>
            </w:pPr>
            <w:r w:rsidRPr="000A0CCA">
              <w:t>TOTAL</w:t>
            </w:r>
          </w:p>
        </w:tc>
      </w:tr>
      <w:tr w:rsidR="001342CE" w14:paraId="734EE049" w14:textId="77777777" w:rsidTr="00364B96">
        <w:tc>
          <w:tcPr>
            <w:tcW w:w="2805" w:type="dxa"/>
          </w:tcPr>
          <w:p w14:paraId="6DB4F2FE" w14:textId="4813142C" w:rsidR="001342CE" w:rsidRDefault="001342CE" w:rsidP="00364B96">
            <w:pPr>
              <w:pStyle w:val="Textoindependiente"/>
              <w:kinsoku w:val="0"/>
              <w:overflowPunct w:val="0"/>
              <w:spacing w:before="2"/>
              <w:ind w:right="2"/>
              <w:jc w:val="both"/>
            </w:pPr>
            <w:r w:rsidRPr="001342CE">
              <w:t>RECARGA DE EXTINTOR POLVO QUÍMICO SECO CLASE ABC PORTÁTIL DE 10 LIBRAS / UNIDAD</w:t>
            </w:r>
          </w:p>
        </w:tc>
        <w:tc>
          <w:tcPr>
            <w:tcW w:w="2619" w:type="dxa"/>
          </w:tcPr>
          <w:p w14:paraId="51DAE532" w14:textId="1197B02C" w:rsidR="001342CE" w:rsidRDefault="001342CE" w:rsidP="001342CE">
            <w:pPr>
              <w:pStyle w:val="Textoindependiente"/>
              <w:kinsoku w:val="0"/>
              <w:overflowPunct w:val="0"/>
              <w:spacing w:before="2"/>
              <w:jc w:val="both"/>
            </w:pPr>
            <w:r w:rsidRPr="001342CE">
              <w:t xml:space="preserve">Es el proceso de retirar o extraer totalmente el Agente Extintor y el Agente Expelente del recipiente (para ciertos tipos de extintores) para sustituirlos por agentes iguales en las proporciones y condiciones adecuadas e indicadas por el ensamblador o fabricante del Extintor. Un extintor de polvo es aquel que contiene cómo agente extintor, polvo químico seco (un 75% de fosfato </w:t>
            </w:r>
            <w:r w:rsidRPr="001342CE">
              <w:lastRenderedPageBreak/>
              <w:t>monoamónico y un 25% de sales pulverizadas)</w:t>
            </w:r>
          </w:p>
        </w:tc>
        <w:tc>
          <w:tcPr>
            <w:tcW w:w="2081" w:type="dxa"/>
          </w:tcPr>
          <w:p w14:paraId="559790CB" w14:textId="101EEE2B" w:rsidR="001342CE" w:rsidRDefault="001342CE" w:rsidP="00800435">
            <w:pPr>
              <w:pStyle w:val="Textoindependiente"/>
              <w:kinsoku w:val="0"/>
              <w:overflowPunct w:val="0"/>
              <w:spacing w:before="2"/>
              <w:ind w:right="829"/>
              <w:jc w:val="both"/>
            </w:pPr>
            <w:r w:rsidRPr="001342CE">
              <w:lastRenderedPageBreak/>
              <w:t>UNIDAD</w:t>
            </w:r>
          </w:p>
        </w:tc>
        <w:tc>
          <w:tcPr>
            <w:tcW w:w="1945" w:type="dxa"/>
          </w:tcPr>
          <w:p w14:paraId="329AAF96" w14:textId="12EC4E90" w:rsidR="001342CE" w:rsidRDefault="001342CE" w:rsidP="00800435">
            <w:pPr>
              <w:pStyle w:val="Textoindependiente"/>
              <w:kinsoku w:val="0"/>
              <w:overflowPunct w:val="0"/>
              <w:spacing w:before="2"/>
              <w:ind w:right="829"/>
              <w:jc w:val="both"/>
            </w:pPr>
            <w:r w:rsidRPr="001342CE">
              <w:t>139</w:t>
            </w:r>
          </w:p>
        </w:tc>
      </w:tr>
      <w:tr w:rsidR="001342CE" w14:paraId="4A83F97E" w14:textId="77777777" w:rsidTr="00364B96">
        <w:tc>
          <w:tcPr>
            <w:tcW w:w="2805" w:type="dxa"/>
          </w:tcPr>
          <w:p w14:paraId="33FF45B5" w14:textId="0DED333D" w:rsidR="001342CE" w:rsidRDefault="001342CE" w:rsidP="00364B96">
            <w:pPr>
              <w:pStyle w:val="Textoindependiente"/>
              <w:kinsoku w:val="0"/>
              <w:overflowPunct w:val="0"/>
              <w:spacing w:before="2"/>
              <w:ind w:right="2"/>
              <w:jc w:val="center"/>
            </w:pPr>
            <w:r w:rsidRPr="001342CE">
              <w:t>RECARGA DE EXTINTOR POLVO QUÍMICO SECO CLASE ABC PORTÁTIL DE 20 LIBRAS / UNIDAD</w:t>
            </w:r>
          </w:p>
        </w:tc>
        <w:tc>
          <w:tcPr>
            <w:tcW w:w="2619" w:type="dxa"/>
          </w:tcPr>
          <w:p w14:paraId="63220DE3" w14:textId="16E4DC25" w:rsidR="001342CE" w:rsidRDefault="001342CE" w:rsidP="001342CE">
            <w:pPr>
              <w:pStyle w:val="Textoindependiente"/>
              <w:kinsoku w:val="0"/>
              <w:overflowPunct w:val="0"/>
              <w:spacing w:before="2"/>
              <w:jc w:val="both"/>
            </w:pPr>
            <w:r w:rsidRPr="001342CE">
              <w:t>Es el proceso de retirar o extraer totalmente el Agente Extintor y el Agente Expelente del recipiente (para ciertos tipos de extintores) para sustituirlos por agentes iguales en las proporciones y condiciones adecuadas e indicadas por el ensamblador o fabricante del Extintor. Un extintor de polvo es aquel que contiene cómo agente extintor, polvo químico seco (un 75% de fosfato monoamónico y un 25% de sales pulverizadas).</w:t>
            </w:r>
          </w:p>
        </w:tc>
        <w:tc>
          <w:tcPr>
            <w:tcW w:w="2081" w:type="dxa"/>
          </w:tcPr>
          <w:p w14:paraId="2C7BB534" w14:textId="46C07FA5" w:rsidR="001342CE" w:rsidRDefault="001342CE" w:rsidP="00800435">
            <w:pPr>
              <w:pStyle w:val="Textoindependiente"/>
              <w:kinsoku w:val="0"/>
              <w:overflowPunct w:val="0"/>
              <w:spacing w:before="2"/>
              <w:ind w:right="829"/>
              <w:jc w:val="both"/>
            </w:pPr>
            <w:r w:rsidRPr="001342CE">
              <w:t>UNIDAD</w:t>
            </w:r>
          </w:p>
        </w:tc>
        <w:tc>
          <w:tcPr>
            <w:tcW w:w="1945" w:type="dxa"/>
          </w:tcPr>
          <w:p w14:paraId="20E34969" w14:textId="2489BA45" w:rsidR="001342CE" w:rsidRDefault="001342CE" w:rsidP="00800435">
            <w:pPr>
              <w:pStyle w:val="Textoindependiente"/>
              <w:kinsoku w:val="0"/>
              <w:overflowPunct w:val="0"/>
              <w:spacing w:before="2"/>
              <w:ind w:right="829"/>
              <w:jc w:val="both"/>
            </w:pPr>
            <w:r>
              <w:t>3</w:t>
            </w:r>
          </w:p>
        </w:tc>
      </w:tr>
      <w:tr w:rsidR="001342CE" w14:paraId="46332D1F" w14:textId="77777777" w:rsidTr="00364B96">
        <w:tc>
          <w:tcPr>
            <w:tcW w:w="2805" w:type="dxa"/>
          </w:tcPr>
          <w:p w14:paraId="20DDB9B6" w14:textId="77777777" w:rsidR="001342CE" w:rsidRPr="001342CE" w:rsidRDefault="001342CE" w:rsidP="001342CE">
            <w:pPr>
              <w:pStyle w:val="Textoindependiente"/>
              <w:kinsoku w:val="0"/>
              <w:overflowPunct w:val="0"/>
              <w:spacing w:before="2"/>
              <w:ind w:right="829"/>
              <w:jc w:val="both"/>
            </w:pPr>
            <w:r w:rsidRPr="001342CE">
              <w:t>RECARGA DE</w:t>
            </w:r>
          </w:p>
          <w:p w14:paraId="752A39D4" w14:textId="77777777" w:rsidR="001342CE" w:rsidRPr="001342CE" w:rsidRDefault="001342CE" w:rsidP="00364B96">
            <w:pPr>
              <w:pStyle w:val="Textoindependiente"/>
              <w:tabs>
                <w:tab w:val="left" w:pos="1726"/>
              </w:tabs>
              <w:kinsoku w:val="0"/>
              <w:overflowPunct w:val="0"/>
              <w:spacing w:before="2"/>
              <w:ind w:right="829"/>
              <w:jc w:val="both"/>
            </w:pPr>
            <w:r w:rsidRPr="001342CE">
              <w:t>EXTINTOR DE AGUA</w:t>
            </w:r>
          </w:p>
          <w:p w14:paraId="6FF97B7D" w14:textId="77777777" w:rsidR="001342CE" w:rsidRPr="001342CE" w:rsidRDefault="001342CE" w:rsidP="001342CE">
            <w:pPr>
              <w:pStyle w:val="Textoindependiente"/>
              <w:kinsoku w:val="0"/>
              <w:overflowPunct w:val="0"/>
              <w:spacing w:before="2"/>
              <w:ind w:right="829"/>
              <w:jc w:val="both"/>
            </w:pPr>
            <w:r w:rsidRPr="001342CE">
              <w:t>DE 2 1/2 GALONES /</w:t>
            </w:r>
          </w:p>
          <w:p w14:paraId="44072107" w14:textId="510365D1" w:rsidR="001342CE" w:rsidRDefault="001342CE" w:rsidP="001342CE">
            <w:pPr>
              <w:pStyle w:val="Textoindependiente"/>
              <w:kinsoku w:val="0"/>
              <w:overflowPunct w:val="0"/>
              <w:spacing w:before="2"/>
              <w:ind w:right="829"/>
              <w:jc w:val="both"/>
            </w:pPr>
            <w:r w:rsidRPr="001342CE">
              <w:t>UNIDAD</w:t>
            </w:r>
          </w:p>
        </w:tc>
        <w:tc>
          <w:tcPr>
            <w:tcW w:w="2619" w:type="dxa"/>
          </w:tcPr>
          <w:p w14:paraId="620492C4" w14:textId="5305F78B" w:rsidR="001342CE" w:rsidRDefault="001342CE" w:rsidP="001342CE">
            <w:pPr>
              <w:pStyle w:val="Textoindependiente"/>
              <w:kinsoku w:val="0"/>
              <w:overflowPunct w:val="0"/>
              <w:spacing w:before="2"/>
              <w:jc w:val="both"/>
            </w:pPr>
            <w:r w:rsidRPr="001342CE">
              <w:t>Es el proceso de retirar o extraer totalmente el Agente Extintor y el Agente Expelente del recipiente (para ciertos tipos de extintores) para sustituirlos por agentes iguales en las proporciones y condiciones adecuadas e indicadas por el ensamblador o fabricante del Extintor. Agente extintor agua, con agente multipropósito, agente expulsor Nitrógeno N2</w:t>
            </w:r>
          </w:p>
          <w:p w14:paraId="608AE39B" w14:textId="77777777" w:rsidR="001342CE" w:rsidRPr="001342CE" w:rsidRDefault="001342CE" w:rsidP="001342CE">
            <w:pPr>
              <w:jc w:val="center"/>
            </w:pPr>
          </w:p>
        </w:tc>
        <w:tc>
          <w:tcPr>
            <w:tcW w:w="2081" w:type="dxa"/>
          </w:tcPr>
          <w:p w14:paraId="4B4A97E3" w14:textId="3EE9FFD1" w:rsidR="001342CE" w:rsidRDefault="001342CE" w:rsidP="00800435">
            <w:pPr>
              <w:pStyle w:val="Textoindependiente"/>
              <w:kinsoku w:val="0"/>
              <w:overflowPunct w:val="0"/>
              <w:spacing w:before="2"/>
              <w:ind w:right="829"/>
              <w:jc w:val="both"/>
            </w:pPr>
            <w:r>
              <w:t>UNIDAD</w:t>
            </w:r>
          </w:p>
        </w:tc>
        <w:tc>
          <w:tcPr>
            <w:tcW w:w="1945" w:type="dxa"/>
          </w:tcPr>
          <w:p w14:paraId="07B1AC7F" w14:textId="7262D20D" w:rsidR="001342CE" w:rsidRDefault="001342CE" w:rsidP="00800435">
            <w:pPr>
              <w:pStyle w:val="Textoindependiente"/>
              <w:kinsoku w:val="0"/>
              <w:overflowPunct w:val="0"/>
              <w:spacing w:before="2"/>
              <w:ind w:right="829"/>
              <w:jc w:val="both"/>
            </w:pPr>
            <w:r>
              <w:t>20</w:t>
            </w:r>
          </w:p>
        </w:tc>
      </w:tr>
      <w:tr w:rsidR="001342CE" w14:paraId="09672674" w14:textId="77777777" w:rsidTr="00364B96">
        <w:tc>
          <w:tcPr>
            <w:tcW w:w="2805" w:type="dxa"/>
          </w:tcPr>
          <w:p w14:paraId="3456E5D0" w14:textId="43F31858" w:rsidR="001342CE" w:rsidRDefault="001342CE" w:rsidP="00364B96">
            <w:pPr>
              <w:pStyle w:val="Textoindependiente"/>
              <w:tabs>
                <w:tab w:val="left" w:pos="1726"/>
              </w:tabs>
              <w:kinsoku w:val="0"/>
              <w:overflowPunct w:val="0"/>
              <w:spacing w:before="2"/>
              <w:ind w:right="829"/>
              <w:jc w:val="center"/>
            </w:pPr>
            <w:r w:rsidRPr="001342CE">
              <w:t>RECARGA EXTINTOR POLVO QUÍMICO SECO CLASE ABC TIPO ROBOT DE 150 LIBRAS / UNIDAD</w:t>
            </w:r>
          </w:p>
        </w:tc>
        <w:tc>
          <w:tcPr>
            <w:tcW w:w="2619" w:type="dxa"/>
          </w:tcPr>
          <w:p w14:paraId="04BB3774" w14:textId="0757AE09" w:rsidR="001342CE" w:rsidRDefault="001342CE" w:rsidP="001342CE">
            <w:pPr>
              <w:pStyle w:val="Textoindependiente"/>
              <w:kinsoku w:val="0"/>
              <w:overflowPunct w:val="0"/>
              <w:spacing w:before="2"/>
              <w:jc w:val="both"/>
            </w:pPr>
            <w:r w:rsidRPr="001342CE">
              <w:t xml:space="preserve">Es el proceso de retirar o extraer totalmente el Agente Extintor y el Agente Expelente del recipiente (para ciertos tipos de extintores) para sustituirlos por agentes iguales en las </w:t>
            </w:r>
            <w:r w:rsidRPr="001342CE">
              <w:lastRenderedPageBreak/>
              <w:t xml:space="preserve">proporciones y condiciones adecuadas e indicadas por el ensamblador o fabricante del Extintor. Agente: Fosfato Monoamónico (PQS ABC al 40%) Cloruro de Potasio / </w:t>
            </w:r>
            <w:proofErr w:type="spellStart"/>
            <w:r w:rsidRPr="001342CE">
              <w:t>Kcl</w:t>
            </w:r>
            <w:proofErr w:type="spellEnd"/>
            <w:r w:rsidRPr="001342CE">
              <w:t xml:space="preserve"> (PQS BC al 75%)</w:t>
            </w:r>
          </w:p>
        </w:tc>
        <w:tc>
          <w:tcPr>
            <w:tcW w:w="2081" w:type="dxa"/>
          </w:tcPr>
          <w:p w14:paraId="1D4B1D48" w14:textId="1878FE70" w:rsidR="001342CE" w:rsidRDefault="001342CE" w:rsidP="00800435">
            <w:pPr>
              <w:pStyle w:val="Textoindependiente"/>
              <w:kinsoku w:val="0"/>
              <w:overflowPunct w:val="0"/>
              <w:spacing w:before="2"/>
              <w:ind w:right="829"/>
              <w:jc w:val="both"/>
            </w:pPr>
            <w:r>
              <w:lastRenderedPageBreak/>
              <w:t>UNIDAD</w:t>
            </w:r>
          </w:p>
        </w:tc>
        <w:tc>
          <w:tcPr>
            <w:tcW w:w="1945" w:type="dxa"/>
          </w:tcPr>
          <w:p w14:paraId="65AF1936" w14:textId="74C5C1DC" w:rsidR="001342CE" w:rsidRDefault="001342CE" w:rsidP="00800435">
            <w:pPr>
              <w:pStyle w:val="Textoindependiente"/>
              <w:kinsoku w:val="0"/>
              <w:overflowPunct w:val="0"/>
              <w:spacing w:before="2"/>
              <w:ind w:right="829"/>
              <w:jc w:val="both"/>
            </w:pPr>
            <w:r>
              <w:t>1</w:t>
            </w:r>
          </w:p>
        </w:tc>
      </w:tr>
      <w:tr w:rsidR="001342CE" w14:paraId="15927460" w14:textId="77777777" w:rsidTr="00364B96">
        <w:tc>
          <w:tcPr>
            <w:tcW w:w="2805" w:type="dxa"/>
          </w:tcPr>
          <w:p w14:paraId="553AF0F4" w14:textId="62626A2A" w:rsidR="001342CE" w:rsidRDefault="001342CE" w:rsidP="00364B96">
            <w:pPr>
              <w:pStyle w:val="Textoindependiente"/>
              <w:kinsoku w:val="0"/>
              <w:overflowPunct w:val="0"/>
              <w:spacing w:before="2"/>
              <w:jc w:val="both"/>
            </w:pPr>
            <w:r w:rsidRPr="001342CE">
              <w:t>RECARGA DE EXTINTOR POLVO QUÍMICO SECO CLASE ABC RODANTE DE 150 LIBRAS / UNIDAD</w:t>
            </w:r>
          </w:p>
        </w:tc>
        <w:tc>
          <w:tcPr>
            <w:tcW w:w="2619" w:type="dxa"/>
          </w:tcPr>
          <w:p w14:paraId="513A9F0D" w14:textId="1C00588C" w:rsidR="001342CE" w:rsidRDefault="001342CE" w:rsidP="001342CE">
            <w:pPr>
              <w:pStyle w:val="Textoindependiente"/>
              <w:kinsoku w:val="0"/>
              <w:overflowPunct w:val="0"/>
              <w:spacing w:before="2"/>
              <w:jc w:val="both"/>
            </w:pPr>
            <w:r w:rsidRPr="001342CE">
              <w:t xml:space="preserve">Es el proceso de retirar o extraer totalmente el Agente Extintor y el Agente Expelente del recipiente (para ciertos tipos de extintores) para sustituirlos por agentes iguales en las proporciones y condiciones adecuadas e indicadas por el ensamblador o fabricante del Extintor. Agente: Fosfato Monoamónico (PQS ABC al 40%) Cloruro de Potasio / </w:t>
            </w:r>
            <w:proofErr w:type="spellStart"/>
            <w:r w:rsidRPr="001342CE">
              <w:t>Kcl</w:t>
            </w:r>
            <w:proofErr w:type="spellEnd"/>
            <w:r w:rsidRPr="001342CE">
              <w:t xml:space="preserve"> (PQS BC al 75%)</w:t>
            </w:r>
          </w:p>
        </w:tc>
        <w:tc>
          <w:tcPr>
            <w:tcW w:w="2081" w:type="dxa"/>
          </w:tcPr>
          <w:p w14:paraId="50F48A77" w14:textId="04EE15B9" w:rsidR="001342CE" w:rsidRDefault="001342CE" w:rsidP="00800435">
            <w:pPr>
              <w:pStyle w:val="Textoindependiente"/>
              <w:kinsoku w:val="0"/>
              <w:overflowPunct w:val="0"/>
              <w:spacing w:before="2"/>
              <w:ind w:right="829"/>
              <w:jc w:val="both"/>
            </w:pPr>
            <w:r>
              <w:t>UNIDAD</w:t>
            </w:r>
          </w:p>
        </w:tc>
        <w:tc>
          <w:tcPr>
            <w:tcW w:w="1945" w:type="dxa"/>
          </w:tcPr>
          <w:p w14:paraId="5070E1C7" w14:textId="3CC3FB07" w:rsidR="001342CE" w:rsidRDefault="001342CE" w:rsidP="00800435">
            <w:pPr>
              <w:pStyle w:val="Textoindependiente"/>
              <w:kinsoku w:val="0"/>
              <w:overflowPunct w:val="0"/>
              <w:spacing w:before="2"/>
              <w:ind w:right="829"/>
              <w:jc w:val="both"/>
            </w:pPr>
            <w:r>
              <w:t>4</w:t>
            </w:r>
          </w:p>
        </w:tc>
      </w:tr>
      <w:tr w:rsidR="001342CE" w14:paraId="47355091" w14:textId="77777777" w:rsidTr="00364B96">
        <w:tc>
          <w:tcPr>
            <w:tcW w:w="2805" w:type="dxa"/>
          </w:tcPr>
          <w:p w14:paraId="08C92F0E" w14:textId="08CE4C55" w:rsidR="001342CE" w:rsidRDefault="001342CE" w:rsidP="00364B96">
            <w:pPr>
              <w:pStyle w:val="Textoindependiente"/>
              <w:tabs>
                <w:tab w:val="left" w:pos="1726"/>
              </w:tabs>
              <w:kinsoku w:val="0"/>
              <w:overflowPunct w:val="0"/>
              <w:spacing w:before="2"/>
              <w:ind w:right="829"/>
              <w:jc w:val="both"/>
            </w:pPr>
            <w:r w:rsidRPr="001342CE">
              <w:t>RECARGA DE EXTINTOR DE CO2 DE 15 LIBRAS / UNIDAD</w:t>
            </w:r>
          </w:p>
        </w:tc>
        <w:tc>
          <w:tcPr>
            <w:tcW w:w="2619" w:type="dxa"/>
          </w:tcPr>
          <w:p w14:paraId="291EF3F2" w14:textId="2176C167" w:rsidR="001342CE" w:rsidRDefault="001342CE" w:rsidP="001342CE">
            <w:pPr>
              <w:pStyle w:val="Textoindependiente"/>
              <w:kinsoku w:val="0"/>
              <w:overflowPunct w:val="0"/>
              <w:spacing w:before="2"/>
              <w:jc w:val="both"/>
            </w:pPr>
            <w:r w:rsidRPr="001342CE">
              <w:t>Es el proceso de retirar o extraer totalmente el Agente Extintor y el Agente Expelente del recipiente (para ciertos tipos de extintores) para sustituirlos por agentes iguales en las proporciones y condiciones adecuadas e indicadas por el ensamblador o fabricante del Extintor. Agente: Dióxido de Carbono.</w:t>
            </w:r>
          </w:p>
        </w:tc>
        <w:tc>
          <w:tcPr>
            <w:tcW w:w="2081" w:type="dxa"/>
          </w:tcPr>
          <w:p w14:paraId="238145CF" w14:textId="1F043964" w:rsidR="001342CE" w:rsidRDefault="001342CE" w:rsidP="00800435">
            <w:pPr>
              <w:pStyle w:val="Textoindependiente"/>
              <w:kinsoku w:val="0"/>
              <w:overflowPunct w:val="0"/>
              <w:spacing w:before="2"/>
              <w:ind w:right="829"/>
              <w:jc w:val="both"/>
            </w:pPr>
            <w:r>
              <w:t>UNIDAD</w:t>
            </w:r>
          </w:p>
        </w:tc>
        <w:tc>
          <w:tcPr>
            <w:tcW w:w="1945" w:type="dxa"/>
          </w:tcPr>
          <w:p w14:paraId="315FE733" w14:textId="100A1F78" w:rsidR="001342CE" w:rsidRDefault="001342CE" w:rsidP="00800435">
            <w:pPr>
              <w:pStyle w:val="Textoindependiente"/>
              <w:kinsoku w:val="0"/>
              <w:overflowPunct w:val="0"/>
              <w:spacing w:before="2"/>
              <w:ind w:right="829"/>
              <w:jc w:val="both"/>
            </w:pPr>
            <w:r>
              <w:t>10</w:t>
            </w:r>
          </w:p>
        </w:tc>
      </w:tr>
      <w:tr w:rsidR="001342CE" w14:paraId="1EC27A0C" w14:textId="77777777" w:rsidTr="00364B96">
        <w:tc>
          <w:tcPr>
            <w:tcW w:w="2805" w:type="dxa"/>
          </w:tcPr>
          <w:p w14:paraId="6E46C8D2" w14:textId="1A12A3A6" w:rsidR="001342CE" w:rsidRDefault="001342CE" w:rsidP="00364B96">
            <w:pPr>
              <w:pStyle w:val="Textoindependiente"/>
              <w:kinsoku w:val="0"/>
              <w:overflowPunct w:val="0"/>
              <w:spacing w:before="2"/>
              <w:ind w:right="2"/>
              <w:jc w:val="both"/>
            </w:pPr>
            <w:r w:rsidRPr="001342CE">
              <w:t>COMPRA DE EXTINTOR TIPO K DE 1.7 GL.</w:t>
            </w:r>
          </w:p>
        </w:tc>
        <w:tc>
          <w:tcPr>
            <w:tcW w:w="2619" w:type="dxa"/>
          </w:tcPr>
          <w:p w14:paraId="2C93000D" w14:textId="5FB7794D" w:rsidR="001342CE" w:rsidRDefault="001342CE" w:rsidP="001342CE">
            <w:pPr>
              <w:pStyle w:val="Textoindependiente"/>
              <w:kinsoku w:val="0"/>
              <w:overflowPunct w:val="0"/>
              <w:spacing w:before="2"/>
              <w:ind w:right="36"/>
              <w:jc w:val="both"/>
            </w:pPr>
            <w:r w:rsidRPr="001342CE">
              <w:t xml:space="preserve">Es el proceso de retirar o extraer totalmente el Agente Extintor y el Agente Expelente del recipiente (para ciertos tipos de extintores) para </w:t>
            </w:r>
            <w:r w:rsidRPr="001342CE">
              <w:lastRenderedPageBreak/>
              <w:t>sustituirlo por un nuevo extintor de iguales características inmediatamente después de retirado el ya existente</w:t>
            </w:r>
          </w:p>
        </w:tc>
        <w:tc>
          <w:tcPr>
            <w:tcW w:w="2081" w:type="dxa"/>
          </w:tcPr>
          <w:p w14:paraId="1E75AB98" w14:textId="5A91FD6F" w:rsidR="001342CE" w:rsidRDefault="001342CE" w:rsidP="00800435">
            <w:pPr>
              <w:pStyle w:val="Textoindependiente"/>
              <w:kinsoku w:val="0"/>
              <w:overflowPunct w:val="0"/>
              <w:spacing w:before="2"/>
              <w:ind w:right="829"/>
              <w:jc w:val="both"/>
            </w:pPr>
            <w:r>
              <w:lastRenderedPageBreak/>
              <w:t>UNIDAD</w:t>
            </w:r>
          </w:p>
        </w:tc>
        <w:tc>
          <w:tcPr>
            <w:tcW w:w="1945" w:type="dxa"/>
          </w:tcPr>
          <w:p w14:paraId="2344BAE4" w14:textId="2DB47C9E" w:rsidR="001342CE" w:rsidRDefault="001342CE" w:rsidP="00800435">
            <w:pPr>
              <w:pStyle w:val="Textoindependiente"/>
              <w:kinsoku w:val="0"/>
              <w:overflowPunct w:val="0"/>
              <w:spacing w:before="2"/>
              <w:ind w:right="829"/>
              <w:jc w:val="both"/>
            </w:pPr>
            <w:r>
              <w:t>1</w:t>
            </w:r>
          </w:p>
        </w:tc>
      </w:tr>
      <w:tr w:rsidR="001342CE" w14:paraId="41F86EF8" w14:textId="77777777" w:rsidTr="00364B96">
        <w:tc>
          <w:tcPr>
            <w:tcW w:w="2805" w:type="dxa"/>
          </w:tcPr>
          <w:p w14:paraId="18A3AEB3" w14:textId="4743AAD4" w:rsidR="001342CE" w:rsidRDefault="001342CE" w:rsidP="00364B96">
            <w:pPr>
              <w:pStyle w:val="Textoindependiente"/>
              <w:kinsoku w:val="0"/>
              <w:overflowPunct w:val="0"/>
              <w:spacing w:before="2"/>
              <w:ind w:right="2"/>
              <w:jc w:val="both"/>
            </w:pPr>
            <w:r w:rsidRPr="001342CE">
              <w:t>SEÑALIZACIÓN EXTINTOR SEGÚN EL TIPO Y CLASE</w:t>
            </w:r>
          </w:p>
        </w:tc>
        <w:tc>
          <w:tcPr>
            <w:tcW w:w="2619" w:type="dxa"/>
          </w:tcPr>
          <w:p w14:paraId="5A71D8E6" w14:textId="19E6113C" w:rsidR="001342CE" w:rsidRDefault="00364B96" w:rsidP="00800435">
            <w:pPr>
              <w:pStyle w:val="Textoindependiente"/>
              <w:kinsoku w:val="0"/>
              <w:overflowPunct w:val="0"/>
              <w:spacing w:before="2"/>
              <w:ind w:right="122"/>
              <w:jc w:val="both"/>
            </w:pPr>
            <w:r w:rsidRPr="00364B96">
              <w:t xml:space="preserve">SEÑALIZACION en Polímero semirrígido blanco de 0,7 mm + Material impreso fotoluminiscente, sin contenido de fósforo y plomo apreciables (inferior a 0,01%), a base de pigmentos fotoluminiscentes inertes de SrAl2O4: </w:t>
            </w:r>
            <w:proofErr w:type="spellStart"/>
            <w:r w:rsidRPr="00364B96">
              <w:t>EuDy</w:t>
            </w:r>
            <w:proofErr w:type="spellEnd"/>
            <w:r w:rsidRPr="00364B96">
              <w:t>, Protección exterior UV. El espesor total de la señal es de aproximadamente 0,8 mm (±5%). Apta para exteriores, lavable con agua y detergentes neutros. NO SE ENNEGRECE AL SOL. ANCLADA AL TECHO RIJIDA. CUMPLE CON NORMATIVA APLICABLE PARA TIPO DE SEÑALIZACION</w:t>
            </w:r>
          </w:p>
        </w:tc>
        <w:tc>
          <w:tcPr>
            <w:tcW w:w="2081" w:type="dxa"/>
          </w:tcPr>
          <w:p w14:paraId="5C9AE185" w14:textId="3A7B6045" w:rsidR="001342CE" w:rsidRDefault="00364B96" w:rsidP="00800435">
            <w:pPr>
              <w:pStyle w:val="Textoindependiente"/>
              <w:kinsoku w:val="0"/>
              <w:overflowPunct w:val="0"/>
              <w:spacing w:before="2"/>
              <w:ind w:right="829"/>
              <w:jc w:val="both"/>
            </w:pPr>
            <w:r>
              <w:t>UNIDAD</w:t>
            </w:r>
          </w:p>
        </w:tc>
        <w:tc>
          <w:tcPr>
            <w:tcW w:w="1945" w:type="dxa"/>
          </w:tcPr>
          <w:p w14:paraId="3CCA8FB9" w14:textId="042660D9" w:rsidR="001342CE" w:rsidRDefault="00364B96" w:rsidP="00800435">
            <w:pPr>
              <w:pStyle w:val="Textoindependiente"/>
              <w:kinsoku w:val="0"/>
              <w:overflowPunct w:val="0"/>
              <w:spacing w:before="2"/>
              <w:ind w:right="829"/>
              <w:jc w:val="both"/>
            </w:pPr>
            <w:r>
              <w:t>177</w:t>
            </w:r>
          </w:p>
        </w:tc>
      </w:tr>
    </w:tbl>
    <w:p w14:paraId="74968FA9" w14:textId="77777777" w:rsidR="001342CE" w:rsidRDefault="001342CE" w:rsidP="00800435">
      <w:pPr>
        <w:pStyle w:val="Textoindependiente"/>
        <w:kinsoku w:val="0"/>
        <w:overflowPunct w:val="0"/>
        <w:spacing w:before="2"/>
        <w:ind w:right="829"/>
        <w:jc w:val="both"/>
      </w:pPr>
    </w:p>
    <w:p w14:paraId="448D52C7" w14:textId="74A3EBF6" w:rsidR="001342CE" w:rsidRDefault="00364B96" w:rsidP="00800435">
      <w:pPr>
        <w:pStyle w:val="Textoindependiente"/>
        <w:kinsoku w:val="0"/>
        <w:overflowPunct w:val="0"/>
        <w:spacing w:before="2"/>
        <w:ind w:right="829"/>
        <w:jc w:val="both"/>
      </w:pPr>
      <w:r w:rsidRPr="00364B96">
        <w:t>Por otra parte, dentro de los procesos del Sistema de Gestión Integral del SENA se encuentra la Política Seguridad y Salud en el Trabajo – Empresa Laboralmente Saludable que fue aprobada por el Consejo Directivo Nacional mediante Acuerdo 0007 de 2016 derogado por el artículo 17 del Acuerdo 4 de 2021, donde el SENA asume la implementación del Subsistema de Gestión de la Seguridad y Salud en el Trabajo para la gestión de los riesgos laborales que promuevan ambientes de trabajo saludables que contribuyan al desarrollo de la misión de la entidad y en cumplimiento de lo anterior, el SENA realiza acciones para generar una cultura de seguridad y salud en el trabajo, comprometiéndose a:</w:t>
      </w:r>
    </w:p>
    <w:p w14:paraId="21E7D476" w14:textId="77777777" w:rsidR="00364B96" w:rsidRDefault="00364B96" w:rsidP="00800435">
      <w:pPr>
        <w:pStyle w:val="Textoindependiente"/>
        <w:kinsoku w:val="0"/>
        <w:overflowPunct w:val="0"/>
        <w:spacing w:before="2"/>
        <w:ind w:right="829"/>
        <w:jc w:val="both"/>
      </w:pPr>
    </w:p>
    <w:p w14:paraId="5EE783F0" w14:textId="77777777" w:rsidR="00364B96" w:rsidRDefault="00364B96" w:rsidP="00364B96">
      <w:pPr>
        <w:pStyle w:val="Textoindependiente"/>
        <w:numPr>
          <w:ilvl w:val="0"/>
          <w:numId w:val="13"/>
        </w:numPr>
        <w:kinsoku w:val="0"/>
        <w:overflowPunct w:val="0"/>
        <w:spacing w:before="2"/>
        <w:ind w:right="829"/>
        <w:jc w:val="both"/>
      </w:pPr>
      <w:r w:rsidRPr="00364B96">
        <w:t xml:space="preserve">La promoción de la seguridad y la salud en el trabajo como una responsabilidad de todos sin excepción. </w:t>
      </w:r>
    </w:p>
    <w:p w14:paraId="4266BD65" w14:textId="77777777" w:rsidR="00364B96" w:rsidRDefault="00364B96" w:rsidP="00364B96">
      <w:pPr>
        <w:pStyle w:val="Textoindependiente"/>
        <w:numPr>
          <w:ilvl w:val="0"/>
          <w:numId w:val="13"/>
        </w:numPr>
        <w:kinsoku w:val="0"/>
        <w:overflowPunct w:val="0"/>
        <w:spacing w:before="2"/>
        <w:ind w:right="829"/>
        <w:jc w:val="both"/>
      </w:pPr>
      <w:r w:rsidRPr="00364B96">
        <w:lastRenderedPageBreak/>
        <w:t xml:space="preserve">El fomento de la prevención de accidentes y enfermedades laborales en los ambientes de trabajo. </w:t>
      </w:r>
    </w:p>
    <w:p w14:paraId="6E974BB7" w14:textId="1D2BC9F5" w:rsidR="00364B96" w:rsidRDefault="00364B96" w:rsidP="00364B96">
      <w:pPr>
        <w:pStyle w:val="Textoindependiente"/>
        <w:numPr>
          <w:ilvl w:val="0"/>
          <w:numId w:val="13"/>
        </w:numPr>
        <w:kinsoku w:val="0"/>
        <w:overflowPunct w:val="0"/>
        <w:spacing w:before="2"/>
        <w:ind w:right="829"/>
        <w:jc w:val="both"/>
      </w:pPr>
      <w:r w:rsidRPr="00364B96">
        <w:t>La identificación de los peligros, evaluación y valoración de los riesgos de manera permanente con la participación de todos los interesados con el fin de establecer los respectivos controles.</w:t>
      </w:r>
    </w:p>
    <w:p w14:paraId="21EFE860" w14:textId="77777777" w:rsidR="00364B96" w:rsidRDefault="00364B96" w:rsidP="00800435">
      <w:pPr>
        <w:pStyle w:val="Textoindependiente"/>
        <w:kinsoku w:val="0"/>
        <w:overflowPunct w:val="0"/>
        <w:spacing w:before="2"/>
        <w:ind w:right="829"/>
        <w:jc w:val="both"/>
      </w:pPr>
    </w:p>
    <w:p w14:paraId="07C39324" w14:textId="333F1359" w:rsidR="00364B96" w:rsidRDefault="00364B96" w:rsidP="00800435">
      <w:pPr>
        <w:pStyle w:val="Textoindependiente"/>
        <w:kinsoku w:val="0"/>
        <w:overflowPunct w:val="0"/>
        <w:spacing w:before="2"/>
        <w:ind w:right="829"/>
        <w:jc w:val="both"/>
      </w:pPr>
      <w:r w:rsidRPr="00364B96">
        <w:t>En desarrollo de estas funciones y propendiendo por el cumplimiento de las disposiciones normativas precitadas la Dirección General del SENA requiere garantizar y contribuir a la protección y seguridad de todo el personal que ingresa y permanece en la entidad, teniendo en cuenta el óptimo, seguro y efectivo funcionamiento de equipos y dispositivos contra incendios que son considerados de primera línea para la atención de emergencias, por lo tanto, con el fin de prevenir siniestros y posibles accidentes de los empleados, usuarios, visitantes, bienes muebles e inmuebles a su servicio, se hace necesario realizar la recarga de los extintores que actualmente se encuentran en las instalaciones, así como, la recarga de extintores CO2 y adquisición de elementos complementarios, los cuales corresponden a avisos y bases de extintores, con una Empresa especializada en la venta, recarga y mantenimiento de estos equipos.</w:t>
      </w:r>
    </w:p>
    <w:p w14:paraId="24BFDC63" w14:textId="77777777" w:rsidR="00364B96" w:rsidRDefault="00364B96" w:rsidP="00800435">
      <w:pPr>
        <w:pStyle w:val="Textoindependiente"/>
        <w:kinsoku w:val="0"/>
        <w:overflowPunct w:val="0"/>
        <w:spacing w:before="2"/>
        <w:ind w:right="829"/>
        <w:jc w:val="both"/>
      </w:pPr>
    </w:p>
    <w:p w14:paraId="5005A69D" w14:textId="77777777" w:rsidR="00364B96" w:rsidRDefault="00364B96" w:rsidP="00800435">
      <w:pPr>
        <w:pStyle w:val="Textoindependiente"/>
        <w:kinsoku w:val="0"/>
        <w:overflowPunct w:val="0"/>
        <w:spacing w:before="2"/>
        <w:ind w:right="829"/>
        <w:jc w:val="both"/>
      </w:pPr>
    </w:p>
    <w:bookmarkEnd w:id="1"/>
    <w:p w14:paraId="2BAEF0C4" w14:textId="77777777" w:rsidR="00D42041" w:rsidRDefault="00D42041" w:rsidP="00D42041">
      <w:pPr>
        <w:pStyle w:val="Textoindependiente"/>
        <w:kinsoku w:val="0"/>
        <w:overflowPunct w:val="0"/>
        <w:spacing w:before="8"/>
        <w:rPr>
          <w:rFonts w:ascii="Lucida Sans" w:hAnsi="Lucida Sans" w:cs="Lucida Sans"/>
          <w:sz w:val="16"/>
          <w:szCs w:val="16"/>
        </w:rPr>
      </w:pPr>
    </w:p>
    <w:p w14:paraId="715764EB" w14:textId="77777777" w:rsidR="00564918" w:rsidRDefault="00564918">
      <w:pPr>
        <w:pStyle w:val="Prrafodelista"/>
        <w:numPr>
          <w:ilvl w:val="0"/>
          <w:numId w:val="2"/>
        </w:numPr>
        <w:tabs>
          <w:tab w:val="left" w:pos="822"/>
        </w:tabs>
        <w:kinsoku w:val="0"/>
        <w:overflowPunct w:val="0"/>
        <w:spacing w:before="1"/>
        <w:ind w:left="821" w:right="789"/>
        <w:rPr>
          <w:spacing w:val="-2"/>
          <w:sz w:val="22"/>
          <w:szCs w:val="22"/>
        </w:rPr>
      </w:pPr>
      <w:r w:rsidRPr="00902D33">
        <w:rPr>
          <w:b/>
          <w:bCs/>
          <w:sz w:val="22"/>
          <w:szCs w:val="22"/>
        </w:rPr>
        <w:t>CÓDIGO ESTÁNDAR DE PRODUCTOS Y SERVICIOS DE NACIONES UNIDAS (UNSPSC):</w:t>
      </w:r>
      <w:r>
        <w:rPr>
          <w:spacing w:val="40"/>
          <w:sz w:val="22"/>
          <w:szCs w:val="22"/>
        </w:rPr>
        <w:t xml:space="preserve"> </w:t>
      </w:r>
      <w:r>
        <w:rPr>
          <w:sz w:val="22"/>
          <w:szCs w:val="22"/>
        </w:rPr>
        <w:t>El objeto</w:t>
      </w:r>
      <w:r>
        <w:rPr>
          <w:spacing w:val="-3"/>
          <w:sz w:val="22"/>
          <w:szCs w:val="22"/>
        </w:rPr>
        <w:t xml:space="preserve"> </w:t>
      </w:r>
      <w:r>
        <w:rPr>
          <w:sz w:val="22"/>
          <w:szCs w:val="22"/>
        </w:rPr>
        <w:t>contractual</w:t>
      </w:r>
      <w:r>
        <w:rPr>
          <w:spacing w:val="-4"/>
          <w:sz w:val="22"/>
          <w:szCs w:val="22"/>
        </w:rPr>
        <w:t xml:space="preserve"> </w:t>
      </w:r>
      <w:r>
        <w:rPr>
          <w:sz w:val="22"/>
          <w:szCs w:val="22"/>
        </w:rPr>
        <w:t>se</w:t>
      </w:r>
      <w:r>
        <w:rPr>
          <w:spacing w:val="-5"/>
          <w:sz w:val="22"/>
          <w:szCs w:val="22"/>
        </w:rPr>
        <w:t xml:space="preserve"> </w:t>
      </w:r>
      <w:r>
        <w:rPr>
          <w:sz w:val="22"/>
          <w:szCs w:val="22"/>
        </w:rPr>
        <w:t>clasifica</w:t>
      </w:r>
      <w:r>
        <w:rPr>
          <w:spacing w:val="-2"/>
          <w:sz w:val="22"/>
          <w:szCs w:val="22"/>
        </w:rPr>
        <w:t xml:space="preserve"> </w:t>
      </w:r>
      <w:r>
        <w:rPr>
          <w:sz w:val="22"/>
          <w:szCs w:val="22"/>
        </w:rPr>
        <w:t>en</w:t>
      </w:r>
      <w:r>
        <w:rPr>
          <w:spacing w:val="-4"/>
          <w:sz w:val="22"/>
          <w:szCs w:val="22"/>
        </w:rPr>
        <w:t xml:space="preserve"> </w:t>
      </w:r>
      <w:r>
        <w:rPr>
          <w:sz w:val="22"/>
          <w:szCs w:val="22"/>
        </w:rPr>
        <w:t>el(los)</w:t>
      </w:r>
      <w:r>
        <w:rPr>
          <w:spacing w:val="-3"/>
          <w:sz w:val="22"/>
          <w:szCs w:val="22"/>
        </w:rPr>
        <w:t xml:space="preserve"> </w:t>
      </w:r>
      <w:r>
        <w:rPr>
          <w:sz w:val="22"/>
          <w:szCs w:val="22"/>
        </w:rPr>
        <w:t>siguiente(s)</w:t>
      </w:r>
      <w:r>
        <w:rPr>
          <w:spacing w:val="-2"/>
          <w:sz w:val="22"/>
          <w:szCs w:val="22"/>
        </w:rPr>
        <w:t xml:space="preserve"> </w:t>
      </w:r>
      <w:r>
        <w:rPr>
          <w:sz w:val="22"/>
          <w:szCs w:val="22"/>
        </w:rPr>
        <w:t>código(s)</w:t>
      </w:r>
      <w:r>
        <w:rPr>
          <w:spacing w:val="-4"/>
          <w:sz w:val="22"/>
          <w:szCs w:val="22"/>
        </w:rPr>
        <w:t xml:space="preserve"> </w:t>
      </w:r>
      <w:r>
        <w:rPr>
          <w:sz w:val="22"/>
          <w:szCs w:val="22"/>
        </w:rPr>
        <w:t>del</w:t>
      </w:r>
      <w:r>
        <w:rPr>
          <w:spacing w:val="-4"/>
          <w:sz w:val="22"/>
          <w:szCs w:val="22"/>
        </w:rPr>
        <w:t xml:space="preserve"> </w:t>
      </w:r>
      <w:r>
        <w:rPr>
          <w:sz w:val="22"/>
          <w:szCs w:val="22"/>
        </w:rPr>
        <w:t>Clasificador</w:t>
      </w:r>
      <w:r>
        <w:rPr>
          <w:spacing w:val="-4"/>
          <w:sz w:val="22"/>
          <w:szCs w:val="22"/>
        </w:rPr>
        <w:t xml:space="preserve"> </w:t>
      </w:r>
      <w:r>
        <w:rPr>
          <w:sz w:val="22"/>
          <w:szCs w:val="22"/>
        </w:rPr>
        <w:t>de</w:t>
      </w:r>
      <w:r>
        <w:rPr>
          <w:spacing w:val="-5"/>
          <w:sz w:val="22"/>
          <w:szCs w:val="22"/>
        </w:rPr>
        <w:t xml:space="preserve"> </w:t>
      </w:r>
      <w:r>
        <w:rPr>
          <w:sz w:val="22"/>
          <w:szCs w:val="22"/>
        </w:rPr>
        <w:t>Bienes</w:t>
      </w:r>
      <w:r>
        <w:rPr>
          <w:spacing w:val="-3"/>
          <w:sz w:val="22"/>
          <w:szCs w:val="22"/>
        </w:rPr>
        <w:t xml:space="preserve"> </w:t>
      </w:r>
      <w:r>
        <w:rPr>
          <w:sz w:val="22"/>
          <w:szCs w:val="22"/>
        </w:rPr>
        <w:t xml:space="preserve">y </w:t>
      </w:r>
      <w:r>
        <w:rPr>
          <w:spacing w:val="-2"/>
          <w:sz w:val="22"/>
          <w:szCs w:val="22"/>
        </w:rPr>
        <w:t>Servicios</w:t>
      </w:r>
    </w:p>
    <w:p w14:paraId="13A4018C" w14:textId="77777777" w:rsidR="00BA135F" w:rsidRDefault="00BA135F" w:rsidP="00712552">
      <w:pPr>
        <w:tabs>
          <w:tab w:val="left" w:pos="822"/>
        </w:tabs>
        <w:kinsoku w:val="0"/>
        <w:overflowPunct w:val="0"/>
        <w:spacing w:before="1"/>
        <w:ind w:right="789"/>
        <w:rPr>
          <w:spacing w:val="-2"/>
        </w:rPr>
      </w:pPr>
    </w:p>
    <w:p w14:paraId="56978C56" w14:textId="77777777" w:rsidR="00BA135F" w:rsidRDefault="00BA135F" w:rsidP="00712552">
      <w:pPr>
        <w:tabs>
          <w:tab w:val="left" w:pos="822"/>
        </w:tabs>
        <w:kinsoku w:val="0"/>
        <w:overflowPunct w:val="0"/>
        <w:spacing w:before="1"/>
        <w:ind w:right="789"/>
        <w:rPr>
          <w:spacing w:val="-2"/>
        </w:rPr>
      </w:pPr>
    </w:p>
    <w:tbl>
      <w:tblPr>
        <w:tblStyle w:val="TableNormal"/>
        <w:tblpPr w:leftFromText="141" w:rightFromText="141" w:vertAnchor="text" w:tblpY="1"/>
        <w:tblOverlap w:val="never"/>
        <w:tblW w:w="8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820"/>
        <w:gridCol w:w="1071"/>
        <w:gridCol w:w="1010"/>
        <w:gridCol w:w="851"/>
        <w:gridCol w:w="1134"/>
        <w:gridCol w:w="3204"/>
      </w:tblGrid>
      <w:tr w:rsidR="00712552" w:rsidRPr="00E16697" w14:paraId="0E3BBE4A" w14:textId="77777777" w:rsidTr="00A412CE">
        <w:trPr>
          <w:trHeight w:val="329"/>
        </w:trPr>
        <w:tc>
          <w:tcPr>
            <w:tcW w:w="8728" w:type="dxa"/>
            <w:gridSpan w:val="7"/>
          </w:tcPr>
          <w:p w14:paraId="16E94654" w14:textId="77777777" w:rsidR="00712552" w:rsidRPr="00AE7674" w:rsidRDefault="00712552" w:rsidP="00B87037">
            <w:pPr>
              <w:pStyle w:val="TableParagraph"/>
              <w:spacing w:before="1"/>
              <w:ind w:right="145"/>
              <w:jc w:val="center"/>
              <w:rPr>
                <w:rFonts w:asciiTheme="minorHAnsi" w:hAnsiTheme="minorHAnsi" w:cstheme="minorHAnsi"/>
                <w:bCs/>
                <w:sz w:val="18"/>
                <w:szCs w:val="22"/>
                <w:lang w:val="es-CO"/>
              </w:rPr>
            </w:pPr>
            <w:r w:rsidRPr="00AE7674">
              <w:rPr>
                <w:rFonts w:asciiTheme="minorHAnsi" w:hAnsiTheme="minorHAnsi" w:cstheme="minorHAnsi"/>
                <w:bCs/>
                <w:sz w:val="18"/>
                <w:szCs w:val="22"/>
                <w:lang w:val="es-CO"/>
              </w:rPr>
              <w:t>UNSPSC</w:t>
            </w:r>
            <w:r w:rsidRPr="00AE7674">
              <w:rPr>
                <w:rFonts w:asciiTheme="minorHAnsi" w:hAnsiTheme="minorHAnsi" w:cstheme="minorHAnsi"/>
                <w:bCs/>
                <w:spacing w:val="-3"/>
                <w:sz w:val="18"/>
                <w:szCs w:val="22"/>
                <w:lang w:val="es-CO"/>
              </w:rPr>
              <w:t xml:space="preserve"> </w:t>
            </w:r>
            <w:r w:rsidRPr="00AE7674">
              <w:rPr>
                <w:rFonts w:asciiTheme="minorHAnsi" w:hAnsiTheme="minorHAnsi" w:cstheme="minorHAnsi"/>
                <w:bCs/>
                <w:sz w:val="18"/>
                <w:szCs w:val="22"/>
                <w:lang w:val="es-CO"/>
              </w:rPr>
              <w:t>–</w:t>
            </w:r>
            <w:r w:rsidRPr="00AE7674">
              <w:rPr>
                <w:rFonts w:asciiTheme="minorHAnsi" w:hAnsiTheme="minorHAnsi" w:cstheme="minorHAnsi"/>
                <w:bCs/>
                <w:spacing w:val="-3"/>
                <w:sz w:val="18"/>
                <w:szCs w:val="22"/>
                <w:lang w:val="es-CO"/>
              </w:rPr>
              <w:t xml:space="preserve"> </w:t>
            </w:r>
            <w:r w:rsidRPr="00AE7674">
              <w:rPr>
                <w:rFonts w:asciiTheme="minorHAnsi" w:hAnsiTheme="minorHAnsi" w:cstheme="minorHAnsi"/>
                <w:bCs/>
                <w:sz w:val="18"/>
                <w:szCs w:val="22"/>
                <w:lang w:val="es-CO"/>
              </w:rPr>
              <w:t>Decreto</w:t>
            </w:r>
            <w:r w:rsidRPr="00AE7674">
              <w:rPr>
                <w:rFonts w:asciiTheme="minorHAnsi" w:hAnsiTheme="minorHAnsi" w:cstheme="minorHAnsi"/>
                <w:bCs/>
                <w:spacing w:val="-2"/>
                <w:sz w:val="18"/>
                <w:szCs w:val="22"/>
                <w:lang w:val="es-CO"/>
              </w:rPr>
              <w:t xml:space="preserve"> </w:t>
            </w:r>
            <w:r w:rsidRPr="00AE7674">
              <w:rPr>
                <w:rFonts w:asciiTheme="minorHAnsi" w:hAnsiTheme="minorHAnsi" w:cstheme="minorHAnsi"/>
                <w:bCs/>
                <w:sz w:val="18"/>
                <w:szCs w:val="22"/>
                <w:lang w:val="es-CO"/>
              </w:rPr>
              <w:t>1082</w:t>
            </w:r>
            <w:r w:rsidRPr="00AE7674">
              <w:rPr>
                <w:rFonts w:asciiTheme="minorHAnsi" w:hAnsiTheme="minorHAnsi" w:cstheme="minorHAnsi"/>
                <w:bCs/>
                <w:spacing w:val="-1"/>
                <w:sz w:val="18"/>
                <w:szCs w:val="22"/>
                <w:lang w:val="es-CO"/>
              </w:rPr>
              <w:t xml:space="preserve"> </w:t>
            </w:r>
            <w:r w:rsidRPr="00AE7674">
              <w:rPr>
                <w:rFonts w:asciiTheme="minorHAnsi" w:hAnsiTheme="minorHAnsi" w:cstheme="minorHAnsi"/>
                <w:bCs/>
                <w:sz w:val="18"/>
                <w:szCs w:val="22"/>
                <w:lang w:val="es-CO"/>
              </w:rPr>
              <w:t>de</w:t>
            </w:r>
            <w:r w:rsidRPr="00AE7674">
              <w:rPr>
                <w:rFonts w:asciiTheme="minorHAnsi" w:hAnsiTheme="minorHAnsi" w:cstheme="minorHAnsi"/>
                <w:bCs/>
                <w:spacing w:val="-3"/>
                <w:sz w:val="18"/>
                <w:szCs w:val="22"/>
                <w:lang w:val="es-CO"/>
              </w:rPr>
              <w:t xml:space="preserve"> </w:t>
            </w:r>
            <w:r w:rsidRPr="00AE7674">
              <w:rPr>
                <w:rFonts w:asciiTheme="minorHAnsi" w:hAnsiTheme="minorHAnsi" w:cstheme="minorHAnsi"/>
                <w:bCs/>
                <w:sz w:val="18"/>
                <w:szCs w:val="22"/>
                <w:lang w:val="es-CO"/>
              </w:rPr>
              <w:t>2015</w:t>
            </w:r>
            <w:r w:rsidRPr="00AE7674">
              <w:rPr>
                <w:rFonts w:asciiTheme="minorHAnsi" w:hAnsiTheme="minorHAnsi" w:cstheme="minorHAnsi"/>
                <w:bCs/>
                <w:spacing w:val="-2"/>
                <w:sz w:val="18"/>
                <w:szCs w:val="22"/>
                <w:lang w:val="es-CO"/>
              </w:rPr>
              <w:t xml:space="preserve"> </w:t>
            </w:r>
            <w:r w:rsidRPr="00AE7674">
              <w:rPr>
                <w:rFonts w:asciiTheme="minorHAnsi" w:hAnsiTheme="minorHAnsi" w:cstheme="minorHAnsi"/>
                <w:bCs/>
                <w:color w:val="000000"/>
                <w:sz w:val="18"/>
                <w:szCs w:val="22"/>
                <w:highlight w:val="lightGray"/>
                <w:lang w:val="es-CO"/>
              </w:rPr>
              <w:t>(o</w:t>
            </w:r>
            <w:r w:rsidRPr="00AE7674">
              <w:rPr>
                <w:rFonts w:asciiTheme="minorHAnsi" w:hAnsiTheme="minorHAnsi" w:cstheme="minorHAnsi"/>
                <w:bCs/>
                <w:color w:val="000000"/>
                <w:spacing w:val="-2"/>
                <w:sz w:val="18"/>
                <w:szCs w:val="22"/>
                <w:highlight w:val="lightGray"/>
                <w:lang w:val="es-CO"/>
              </w:rPr>
              <w:t xml:space="preserve"> </w:t>
            </w:r>
            <w:r w:rsidRPr="00AE7674">
              <w:rPr>
                <w:rFonts w:asciiTheme="minorHAnsi" w:hAnsiTheme="minorHAnsi" w:cstheme="minorHAnsi"/>
                <w:bCs/>
                <w:color w:val="000000"/>
                <w:sz w:val="18"/>
                <w:szCs w:val="22"/>
                <w:highlight w:val="lightGray"/>
                <w:lang w:val="es-CO"/>
              </w:rPr>
              <w:t>norma</w:t>
            </w:r>
            <w:r w:rsidRPr="00AE7674">
              <w:rPr>
                <w:rFonts w:asciiTheme="minorHAnsi" w:hAnsiTheme="minorHAnsi" w:cstheme="minorHAnsi"/>
                <w:bCs/>
                <w:color w:val="000000"/>
                <w:spacing w:val="-1"/>
                <w:sz w:val="18"/>
                <w:szCs w:val="22"/>
                <w:highlight w:val="lightGray"/>
                <w:lang w:val="es-CO"/>
              </w:rPr>
              <w:t xml:space="preserve"> </w:t>
            </w:r>
            <w:r w:rsidRPr="00AE7674">
              <w:rPr>
                <w:rFonts w:asciiTheme="minorHAnsi" w:hAnsiTheme="minorHAnsi" w:cstheme="minorHAnsi"/>
                <w:bCs/>
                <w:color w:val="000000"/>
                <w:spacing w:val="-2"/>
                <w:sz w:val="18"/>
                <w:szCs w:val="22"/>
                <w:highlight w:val="lightGray"/>
                <w:lang w:val="es-CO"/>
              </w:rPr>
              <w:t>vigente)</w:t>
            </w:r>
          </w:p>
        </w:tc>
      </w:tr>
      <w:tr w:rsidR="00152A55" w:rsidRPr="00E16697" w14:paraId="7CA1322E" w14:textId="77777777" w:rsidTr="00AE7674">
        <w:trPr>
          <w:trHeight w:val="328"/>
        </w:trPr>
        <w:tc>
          <w:tcPr>
            <w:tcW w:w="638" w:type="dxa"/>
          </w:tcPr>
          <w:p w14:paraId="24FFD215" w14:textId="77777777" w:rsidR="00712552" w:rsidRPr="00AE7674" w:rsidRDefault="00712552" w:rsidP="00B87037">
            <w:pPr>
              <w:pStyle w:val="TableParagraph"/>
              <w:spacing w:before="23"/>
              <w:ind w:left="-6" w:right="269"/>
              <w:jc w:val="right"/>
              <w:rPr>
                <w:rFonts w:asciiTheme="minorHAnsi" w:hAnsiTheme="minorHAnsi" w:cstheme="minorHAnsi"/>
                <w:bCs/>
                <w:sz w:val="18"/>
                <w:szCs w:val="22"/>
              </w:rPr>
            </w:pPr>
            <w:r w:rsidRPr="00AE7674">
              <w:rPr>
                <w:rFonts w:asciiTheme="minorHAnsi" w:hAnsiTheme="minorHAnsi" w:cstheme="minorHAnsi"/>
                <w:bCs/>
                <w:spacing w:val="-4"/>
                <w:sz w:val="18"/>
                <w:szCs w:val="22"/>
              </w:rPr>
              <w:t>ITEM</w:t>
            </w:r>
          </w:p>
        </w:tc>
        <w:tc>
          <w:tcPr>
            <w:tcW w:w="820" w:type="dxa"/>
          </w:tcPr>
          <w:p w14:paraId="052B4820" w14:textId="77777777" w:rsidR="00712552" w:rsidRPr="00AE7674" w:rsidRDefault="00712552" w:rsidP="00B87037">
            <w:pPr>
              <w:pStyle w:val="TableParagraph"/>
              <w:spacing w:before="23"/>
              <w:ind w:left="1"/>
              <w:rPr>
                <w:rFonts w:asciiTheme="minorHAnsi" w:hAnsiTheme="minorHAnsi" w:cstheme="minorHAnsi"/>
                <w:bCs/>
                <w:sz w:val="18"/>
                <w:szCs w:val="22"/>
              </w:rPr>
            </w:pPr>
            <w:r w:rsidRPr="00AE7674">
              <w:rPr>
                <w:rFonts w:asciiTheme="minorHAnsi" w:hAnsiTheme="minorHAnsi" w:cstheme="minorHAnsi"/>
                <w:bCs/>
                <w:spacing w:val="-2"/>
                <w:sz w:val="18"/>
                <w:szCs w:val="22"/>
              </w:rPr>
              <w:t>GRUPO</w:t>
            </w:r>
          </w:p>
        </w:tc>
        <w:tc>
          <w:tcPr>
            <w:tcW w:w="1071" w:type="dxa"/>
          </w:tcPr>
          <w:p w14:paraId="687A9497" w14:textId="77777777" w:rsidR="00712552" w:rsidRPr="00AE7674" w:rsidRDefault="00712552" w:rsidP="00B87037">
            <w:pPr>
              <w:pStyle w:val="TableParagraph"/>
              <w:spacing w:before="23"/>
              <w:ind w:left="76"/>
              <w:rPr>
                <w:rFonts w:asciiTheme="minorHAnsi" w:hAnsiTheme="minorHAnsi" w:cstheme="minorHAnsi"/>
                <w:bCs/>
                <w:sz w:val="18"/>
                <w:szCs w:val="22"/>
              </w:rPr>
            </w:pPr>
            <w:r w:rsidRPr="00AE7674">
              <w:rPr>
                <w:rFonts w:asciiTheme="minorHAnsi" w:hAnsiTheme="minorHAnsi" w:cstheme="minorHAnsi"/>
                <w:bCs/>
                <w:spacing w:val="-2"/>
                <w:sz w:val="18"/>
                <w:szCs w:val="22"/>
              </w:rPr>
              <w:t>SEGMENTO</w:t>
            </w:r>
          </w:p>
        </w:tc>
        <w:tc>
          <w:tcPr>
            <w:tcW w:w="1010" w:type="dxa"/>
          </w:tcPr>
          <w:p w14:paraId="41A36210" w14:textId="77777777" w:rsidR="00712552" w:rsidRPr="00AE7674" w:rsidRDefault="00712552" w:rsidP="00B87037">
            <w:pPr>
              <w:pStyle w:val="TableParagraph"/>
              <w:spacing w:before="1"/>
              <w:ind w:left="97"/>
              <w:rPr>
                <w:rFonts w:asciiTheme="minorHAnsi" w:hAnsiTheme="minorHAnsi" w:cstheme="minorHAnsi"/>
                <w:bCs/>
                <w:sz w:val="18"/>
                <w:szCs w:val="22"/>
              </w:rPr>
            </w:pPr>
            <w:r w:rsidRPr="00AE7674">
              <w:rPr>
                <w:rFonts w:asciiTheme="minorHAnsi" w:hAnsiTheme="minorHAnsi" w:cstheme="minorHAnsi"/>
                <w:bCs/>
                <w:spacing w:val="-2"/>
                <w:sz w:val="18"/>
                <w:szCs w:val="22"/>
              </w:rPr>
              <w:t>FAMILIA</w:t>
            </w:r>
          </w:p>
        </w:tc>
        <w:tc>
          <w:tcPr>
            <w:tcW w:w="851" w:type="dxa"/>
          </w:tcPr>
          <w:p w14:paraId="33F5C74C" w14:textId="77777777" w:rsidR="00712552" w:rsidRPr="00AE7674" w:rsidRDefault="00712552" w:rsidP="00B87037">
            <w:pPr>
              <w:pStyle w:val="TableParagraph"/>
              <w:spacing w:before="1"/>
              <w:ind w:left="39"/>
              <w:rPr>
                <w:rFonts w:asciiTheme="minorHAnsi" w:hAnsiTheme="minorHAnsi" w:cstheme="minorHAnsi"/>
                <w:bCs/>
                <w:sz w:val="18"/>
                <w:szCs w:val="22"/>
              </w:rPr>
            </w:pPr>
            <w:r w:rsidRPr="00AE7674">
              <w:rPr>
                <w:rFonts w:asciiTheme="minorHAnsi" w:hAnsiTheme="minorHAnsi" w:cstheme="minorHAnsi"/>
                <w:bCs/>
                <w:spacing w:val="-2"/>
                <w:sz w:val="18"/>
                <w:szCs w:val="22"/>
              </w:rPr>
              <w:t>CLASE</w:t>
            </w:r>
          </w:p>
        </w:tc>
        <w:tc>
          <w:tcPr>
            <w:tcW w:w="1134" w:type="dxa"/>
          </w:tcPr>
          <w:p w14:paraId="76EB6D06" w14:textId="77777777" w:rsidR="00712552" w:rsidRPr="00AE7674" w:rsidRDefault="00712552" w:rsidP="00B87037">
            <w:pPr>
              <w:pStyle w:val="TableParagraph"/>
              <w:spacing w:before="1"/>
              <w:ind w:left="71"/>
              <w:rPr>
                <w:rFonts w:asciiTheme="minorHAnsi" w:hAnsiTheme="minorHAnsi" w:cstheme="minorHAnsi"/>
                <w:bCs/>
                <w:sz w:val="18"/>
                <w:szCs w:val="22"/>
              </w:rPr>
            </w:pPr>
            <w:r w:rsidRPr="00AE7674">
              <w:rPr>
                <w:rFonts w:asciiTheme="minorHAnsi" w:hAnsiTheme="minorHAnsi" w:cstheme="minorHAnsi"/>
                <w:bCs/>
                <w:color w:val="000000"/>
                <w:spacing w:val="-2"/>
                <w:sz w:val="18"/>
                <w:szCs w:val="22"/>
                <w:highlight w:val="lightGray"/>
              </w:rPr>
              <w:t>PRODUCTO</w:t>
            </w:r>
          </w:p>
        </w:tc>
        <w:tc>
          <w:tcPr>
            <w:tcW w:w="3204" w:type="dxa"/>
          </w:tcPr>
          <w:p w14:paraId="40C264C8" w14:textId="77777777" w:rsidR="00712552" w:rsidRPr="00AE7674" w:rsidRDefault="00712552" w:rsidP="00B87037">
            <w:pPr>
              <w:pStyle w:val="TableParagraph"/>
              <w:spacing w:before="1"/>
              <w:ind w:left="1349"/>
              <w:rPr>
                <w:rFonts w:asciiTheme="minorHAnsi" w:hAnsiTheme="minorHAnsi" w:cstheme="minorHAnsi"/>
                <w:bCs/>
                <w:sz w:val="18"/>
                <w:szCs w:val="22"/>
              </w:rPr>
            </w:pPr>
            <w:r w:rsidRPr="00AE7674">
              <w:rPr>
                <w:rFonts w:asciiTheme="minorHAnsi" w:hAnsiTheme="minorHAnsi" w:cstheme="minorHAnsi"/>
                <w:bCs/>
                <w:spacing w:val="-2"/>
                <w:sz w:val="18"/>
                <w:szCs w:val="22"/>
              </w:rPr>
              <w:t>DESCRIPCIÓN</w:t>
            </w:r>
          </w:p>
        </w:tc>
      </w:tr>
      <w:tr w:rsidR="00152A55" w:rsidRPr="00E16697" w14:paraId="49430FA9" w14:textId="77777777" w:rsidTr="00AE7674">
        <w:tblPrEx>
          <w:tblLook w:val="04A0" w:firstRow="1" w:lastRow="0" w:firstColumn="1" w:lastColumn="0" w:noHBand="0" w:noVBand="1"/>
        </w:tblPrEx>
        <w:trPr>
          <w:trHeight w:val="231"/>
        </w:trPr>
        <w:tc>
          <w:tcPr>
            <w:tcW w:w="638" w:type="dxa"/>
          </w:tcPr>
          <w:p w14:paraId="0559AA67" w14:textId="5D1892CE" w:rsidR="00712552" w:rsidRPr="00152A55" w:rsidRDefault="00930AC9" w:rsidP="00B87037">
            <w:pPr>
              <w:pStyle w:val="TableParagraph"/>
              <w:spacing w:before="1"/>
              <w:ind w:left="214"/>
              <w:rPr>
                <w:rFonts w:asciiTheme="minorHAnsi" w:hAnsiTheme="minorHAnsi" w:cstheme="minorHAnsi"/>
                <w:bCs/>
                <w:spacing w:val="-10"/>
                <w:sz w:val="14"/>
                <w:szCs w:val="18"/>
              </w:rPr>
            </w:pPr>
            <w:r w:rsidRPr="00152A55">
              <w:rPr>
                <w:rFonts w:asciiTheme="minorHAnsi" w:hAnsiTheme="minorHAnsi" w:cstheme="minorHAnsi"/>
                <w:bCs/>
                <w:spacing w:val="-10"/>
                <w:sz w:val="14"/>
                <w:szCs w:val="18"/>
              </w:rPr>
              <w:t>1</w:t>
            </w:r>
          </w:p>
        </w:tc>
        <w:tc>
          <w:tcPr>
            <w:tcW w:w="820" w:type="dxa"/>
          </w:tcPr>
          <w:p w14:paraId="5BEADEF9" w14:textId="4556CABF" w:rsidR="00712552" w:rsidRPr="00152A55" w:rsidRDefault="00712552" w:rsidP="00B87037">
            <w:pPr>
              <w:pStyle w:val="TableParagraph"/>
              <w:spacing w:before="1"/>
              <w:ind w:left="214"/>
              <w:rPr>
                <w:rFonts w:asciiTheme="minorHAnsi" w:hAnsiTheme="minorHAnsi" w:cstheme="minorHAnsi"/>
                <w:bCs/>
                <w:spacing w:val="-10"/>
                <w:sz w:val="14"/>
                <w:szCs w:val="18"/>
              </w:rPr>
            </w:pPr>
          </w:p>
        </w:tc>
        <w:tc>
          <w:tcPr>
            <w:tcW w:w="1071" w:type="dxa"/>
          </w:tcPr>
          <w:p w14:paraId="245FA850" w14:textId="364EE25A"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46</w:t>
            </w:r>
          </w:p>
        </w:tc>
        <w:tc>
          <w:tcPr>
            <w:tcW w:w="1010" w:type="dxa"/>
          </w:tcPr>
          <w:p w14:paraId="28AEDA82" w14:textId="575A9651"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19</w:t>
            </w:r>
          </w:p>
        </w:tc>
        <w:tc>
          <w:tcPr>
            <w:tcW w:w="851" w:type="dxa"/>
          </w:tcPr>
          <w:p w14:paraId="6B4F2668" w14:textId="0B1ABFEB"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15</w:t>
            </w:r>
          </w:p>
        </w:tc>
        <w:tc>
          <w:tcPr>
            <w:tcW w:w="1134" w:type="dxa"/>
          </w:tcPr>
          <w:p w14:paraId="37D8067E" w14:textId="0F4067F3"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06</w:t>
            </w:r>
          </w:p>
        </w:tc>
        <w:tc>
          <w:tcPr>
            <w:tcW w:w="3204" w:type="dxa"/>
          </w:tcPr>
          <w:p w14:paraId="77A67E2A" w14:textId="3A82762F"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EXTINTOR DE LLAMAS</w:t>
            </w:r>
          </w:p>
        </w:tc>
      </w:tr>
      <w:tr w:rsidR="00152A55" w:rsidRPr="00E16697" w14:paraId="2C101800" w14:textId="77777777" w:rsidTr="00AE7674">
        <w:tblPrEx>
          <w:tblLook w:val="04A0" w:firstRow="1" w:lastRow="0" w:firstColumn="1" w:lastColumn="0" w:noHBand="0" w:noVBand="1"/>
        </w:tblPrEx>
        <w:trPr>
          <w:trHeight w:val="218"/>
        </w:trPr>
        <w:tc>
          <w:tcPr>
            <w:tcW w:w="638" w:type="dxa"/>
          </w:tcPr>
          <w:p w14:paraId="18FF3622" w14:textId="20E8FE79" w:rsidR="00712552" w:rsidRPr="00152A55" w:rsidRDefault="00930AC9" w:rsidP="00B87037">
            <w:pPr>
              <w:pStyle w:val="TableParagraph"/>
              <w:spacing w:before="1"/>
              <w:ind w:left="214"/>
              <w:rPr>
                <w:rFonts w:asciiTheme="minorHAnsi" w:hAnsiTheme="minorHAnsi" w:cstheme="minorHAnsi"/>
                <w:bCs/>
                <w:spacing w:val="-10"/>
                <w:sz w:val="14"/>
                <w:szCs w:val="18"/>
              </w:rPr>
            </w:pPr>
            <w:r w:rsidRPr="00152A55">
              <w:rPr>
                <w:rFonts w:asciiTheme="minorHAnsi" w:hAnsiTheme="minorHAnsi" w:cstheme="minorHAnsi"/>
                <w:bCs/>
                <w:spacing w:val="-10"/>
                <w:sz w:val="14"/>
                <w:szCs w:val="18"/>
              </w:rPr>
              <w:t>2</w:t>
            </w:r>
          </w:p>
        </w:tc>
        <w:tc>
          <w:tcPr>
            <w:tcW w:w="820" w:type="dxa"/>
          </w:tcPr>
          <w:p w14:paraId="11CC7286" w14:textId="2DACE2A5" w:rsidR="00712552" w:rsidRPr="00152A55" w:rsidRDefault="00712552" w:rsidP="00B87037">
            <w:pPr>
              <w:pStyle w:val="TableParagraph"/>
              <w:spacing w:before="1"/>
              <w:ind w:left="214"/>
              <w:rPr>
                <w:rFonts w:asciiTheme="minorHAnsi" w:hAnsiTheme="minorHAnsi" w:cstheme="minorHAnsi"/>
                <w:bCs/>
                <w:spacing w:val="-10"/>
                <w:sz w:val="14"/>
                <w:szCs w:val="18"/>
              </w:rPr>
            </w:pPr>
          </w:p>
        </w:tc>
        <w:tc>
          <w:tcPr>
            <w:tcW w:w="1071" w:type="dxa"/>
          </w:tcPr>
          <w:p w14:paraId="4A8923A5" w14:textId="26D16F6F"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46</w:t>
            </w:r>
          </w:p>
        </w:tc>
        <w:tc>
          <w:tcPr>
            <w:tcW w:w="1010" w:type="dxa"/>
          </w:tcPr>
          <w:p w14:paraId="6C2F7773" w14:textId="3D21AC20"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19</w:t>
            </w:r>
          </w:p>
        </w:tc>
        <w:tc>
          <w:tcPr>
            <w:tcW w:w="851" w:type="dxa"/>
          </w:tcPr>
          <w:p w14:paraId="329D0025" w14:textId="3B07CB38"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16</w:t>
            </w:r>
          </w:p>
        </w:tc>
        <w:tc>
          <w:tcPr>
            <w:tcW w:w="1134" w:type="dxa"/>
          </w:tcPr>
          <w:p w14:paraId="505FDFF8" w14:textId="254CF865" w:rsidR="00712552"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01</w:t>
            </w:r>
          </w:p>
        </w:tc>
        <w:tc>
          <w:tcPr>
            <w:tcW w:w="3204" w:type="dxa"/>
          </w:tcPr>
          <w:p w14:paraId="09200297" w14:textId="5F2120CD" w:rsidR="00712552" w:rsidRPr="00152A55" w:rsidRDefault="00CD74DA" w:rsidP="00B87037">
            <w:pPr>
              <w:pStyle w:val="TableParagraph"/>
              <w:ind w:left="214"/>
              <w:rPr>
                <w:rFonts w:asciiTheme="minorHAnsi" w:hAnsiTheme="minorHAnsi" w:cstheme="minorHAnsi"/>
                <w:bCs/>
                <w:spacing w:val="-10"/>
                <w:sz w:val="14"/>
                <w:szCs w:val="18"/>
                <w:lang w:val="es-CO"/>
              </w:rPr>
            </w:pPr>
            <w:r>
              <w:rPr>
                <w:rFonts w:asciiTheme="minorHAnsi" w:hAnsiTheme="minorHAnsi" w:cstheme="minorHAnsi"/>
                <w:bCs/>
                <w:spacing w:val="-10"/>
                <w:sz w:val="14"/>
                <w:szCs w:val="18"/>
                <w:lang w:val="es-CO"/>
              </w:rPr>
              <w:t>EXTINGUIDORES</w:t>
            </w:r>
          </w:p>
        </w:tc>
      </w:tr>
      <w:tr w:rsidR="00CD74DA" w:rsidRPr="00E16697" w14:paraId="5253671E" w14:textId="77777777" w:rsidTr="00AE7674">
        <w:tblPrEx>
          <w:tblLook w:val="04A0" w:firstRow="1" w:lastRow="0" w:firstColumn="1" w:lastColumn="0" w:noHBand="0" w:noVBand="1"/>
        </w:tblPrEx>
        <w:trPr>
          <w:trHeight w:val="218"/>
        </w:trPr>
        <w:tc>
          <w:tcPr>
            <w:tcW w:w="638" w:type="dxa"/>
          </w:tcPr>
          <w:p w14:paraId="46208EC1" w14:textId="6F63AD07" w:rsidR="00CD74DA" w:rsidRPr="00152A55" w:rsidRDefault="00BE59C4" w:rsidP="00B87037">
            <w:pPr>
              <w:pStyle w:val="TableParagraph"/>
              <w:spacing w:before="1"/>
              <w:ind w:left="214"/>
              <w:rPr>
                <w:rFonts w:asciiTheme="minorHAnsi" w:hAnsiTheme="minorHAnsi" w:cstheme="minorHAnsi"/>
                <w:bCs/>
                <w:spacing w:val="-10"/>
                <w:sz w:val="14"/>
                <w:szCs w:val="18"/>
              </w:rPr>
            </w:pPr>
            <w:r>
              <w:rPr>
                <w:rFonts w:asciiTheme="minorHAnsi" w:hAnsiTheme="minorHAnsi" w:cstheme="minorHAnsi"/>
                <w:bCs/>
                <w:spacing w:val="-10"/>
                <w:sz w:val="14"/>
                <w:szCs w:val="18"/>
              </w:rPr>
              <w:t>3</w:t>
            </w:r>
          </w:p>
        </w:tc>
        <w:tc>
          <w:tcPr>
            <w:tcW w:w="820" w:type="dxa"/>
          </w:tcPr>
          <w:p w14:paraId="6A114E63" w14:textId="5C7FA4F0" w:rsidR="00CD74DA" w:rsidRPr="00152A55" w:rsidRDefault="00CD74DA" w:rsidP="00B87037">
            <w:pPr>
              <w:pStyle w:val="TableParagraph"/>
              <w:spacing w:before="1"/>
              <w:ind w:left="214"/>
              <w:rPr>
                <w:rFonts w:asciiTheme="minorHAnsi" w:hAnsiTheme="minorHAnsi" w:cstheme="minorHAnsi"/>
                <w:bCs/>
                <w:spacing w:val="-10"/>
                <w:sz w:val="14"/>
                <w:szCs w:val="18"/>
              </w:rPr>
            </w:pPr>
          </w:p>
        </w:tc>
        <w:tc>
          <w:tcPr>
            <w:tcW w:w="1071" w:type="dxa"/>
          </w:tcPr>
          <w:p w14:paraId="34F928B9" w14:textId="12B0FF79"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46</w:t>
            </w:r>
          </w:p>
        </w:tc>
        <w:tc>
          <w:tcPr>
            <w:tcW w:w="1010" w:type="dxa"/>
          </w:tcPr>
          <w:p w14:paraId="559C053E" w14:textId="259CAFCE"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19</w:t>
            </w:r>
          </w:p>
        </w:tc>
        <w:tc>
          <w:tcPr>
            <w:tcW w:w="851" w:type="dxa"/>
          </w:tcPr>
          <w:p w14:paraId="5D81F2AA" w14:textId="3B1899F9"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16</w:t>
            </w:r>
          </w:p>
        </w:tc>
        <w:tc>
          <w:tcPr>
            <w:tcW w:w="1134" w:type="dxa"/>
          </w:tcPr>
          <w:p w14:paraId="5D47471C" w14:textId="22A4F15F"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18</w:t>
            </w:r>
          </w:p>
        </w:tc>
        <w:tc>
          <w:tcPr>
            <w:tcW w:w="3204" w:type="dxa"/>
          </w:tcPr>
          <w:p w14:paraId="127FF7D5" w14:textId="4AEB2C43"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BASE PARA EXTINTORES DE FUEGO</w:t>
            </w:r>
          </w:p>
        </w:tc>
      </w:tr>
      <w:tr w:rsidR="00152A55" w:rsidRPr="00E16697" w14:paraId="633CB0CD" w14:textId="77777777" w:rsidTr="00AE7674">
        <w:tblPrEx>
          <w:tblLook w:val="04A0" w:firstRow="1" w:lastRow="0" w:firstColumn="1" w:lastColumn="0" w:noHBand="0" w:noVBand="1"/>
        </w:tblPrEx>
        <w:trPr>
          <w:trHeight w:val="144"/>
        </w:trPr>
        <w:tc>
          <w:tcPr>
            <w:tcW w:w="638" w:type="dxa"/>
          </w:tcPr>
          <w:p w14:paraId="4835B48F" w14:textId="1FAC5450" w:rsidR="007021BE" w:rsidRPr="00152A55" w:rsidRDefault="00BE59C4" w:rsidP="00B87037">
            <w:pPr>
              <w:pStyle w:val="TableParagraph"/>
              <w:spacing w:before="1"/>
              <w:ind w:left="214"/>
              <w:rPr>
                <w:rFonts w:asciiTheme="minorHAnsi" w:hAnsiTheme="minorHAnsi" w:cstheme="minorHAnsi"/>
                <w:bCs/>
                <w:spacing w:val="-10"/>
                <w:sz w:val="14"/>
                <w:szCs w:val="18"/>
              </w:rPr>
            </w:pPr>
            <w:r>
              <w:rPr>
                <w:rFonts w:asciiTheme="minorHAnsi" w:hAnsiTheme="minorHAnsi" w:cstheme="minorHAnsi"/>
                <w:bCs/>
                <w:spacing w:val="-10"/>
                <w:sz w:val="14"/>
                <w:szCs w:val="18"/>
              </w:rPr>
              <w:t>4</w:t>
            </w:r>
          </w:p>
        </w:tc>
        <w:tc>
          <w:tcPr>
            <w:tcW w:w="820" w:type="dxa"/>
          </w:tcPr>
          <w:p w14:paraId="4F5CB767" w14:textId="45532E73" w:rsidR="007021BE" w:rsidRPr="00152A55" w:rsidRDefault="007021BE" w:rsidP="00B87037">
            <w:pPr>
              <w:pStyle w:val="TableParagraph"/>
              <w:spacing w:before="1"/>
              <w:ind w:left="214"/>
              <w:rPr>
                <w:rFonts w:asciiTheme="minorHAnsi" w:hAnsiTheme="minorHAnsi" w:cstheme="minorHAnsi"/>
                <w:bCs/>
                <w:spacing w:val="-10"/>
                <w:sz w:val="14"/>
                <w:szCs w:val="18"/>
              </w:rPr>
            </w:pPr>
          </w:p>
        </w:tc>
        <w:tc>
          <w:tcPr>
            <w:tcW w:w="1071" w:type="dxa"/>
          </w:tcPr>
          <w:p w14:paraId="32F4C203" w14:textId="13207B75" w:rsidR="007021BE"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55</w:t>
            </w:r>
          </w:p>
        </w:tc>
        <w:tc>
          <w:tcPr>
            <w:tcW w:w="1010" w:type="dxa"/>
          </w:tcPr>
          <w:p w14:paraId="72C3AD87" w14:textId="362B51C3" w:rsidR="007021BE"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12</w:t>
            </w:r>
          </w:p>
        </w:tc>
        <w:tc>
          <w:tcPr>
            <w:tcW w:w="851" w:type="dxa"/>
          </w:tcPr>
          <w:p w14:paraId="57E4F5F9" w14:textId="286CB916" w:rsidR="007021BE"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17</w:t>
            </w:r>
          </w:p>
        </w:tc>
        <w:tc>
          <w:tcPr>
            <w:tcW w:w="1134" w:type="dxa"/>
          </w:tcPr>
          <w:p w14:paraId="05BD3AE3" w14:textId="5191A33B" w:rsidR="007021BE" w:rsidRPr="00152A55" w:rsidRDefault="00AE7674"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18</w:t>
            </w:r>
          </w:p>
        </w:tc>
        <w:tc>
          <w:tcPr>
            <w:tcW w:w="3204" w:type="dxa"/>
          </w:tcPr>
          <w:p w14:paraId="4788B962" w14:textId="53B79833" w:rsidR="007021BE"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SEÑ</w:t>
            </w:r>
            <w:r w:rsidR="00AE7674">
              <w:rPr>
                <w:rFonts w:asciiTheme="minorHAnsi" w:hAnsiTheme="minorHAnsi" w:cstheme="minorHAnsi"/>
                <w:bCs/>
                <w:spacing w:val="-10"/>
                <w:sz w:val="14"/>
                <w:szCs w:val="18"/>
              </w:rPr>
              <w:t>ALES INFORMATIVAS</w:t>
            </w:r>
          </w:p>
        </w:tc>
      </w:tr>
      <w:tr w:rsidR="00152A55" w:rsidRPr="00E16697" w14:paraId="55103A78" w14:textId="77777777" w:rsidTr="00AE7674">
        <w:tblPrEx>
          <w:tblLook w:val="04A0" w:firstRow="1" w:lastRow="0" w:firstColumn="1" w:lastColumn="0" w:noHBand="0" w:noVBand="1"/>
        </w:tblPrEx>
        <w:trPr>
          <w:trHeight w:val="328"/>
        </w:trPr>
        <w:tc>
          <w:tcPr>
            <w:tcW w:w="638" w:type="dxa"/>
          </w:tcPr>
          <w:p w14:paraId="44F1C4BB" w14:textId="666DCB8C" w:rsidR="00102990" w:rsidRPr="00152A55" w:rsidRDefault="00BE59C4" w:rsidP="00B87037">
            <w:pPr>
              <w:pStyle w:val="TableParagraph"/>
              <w:spacing w:before="1"/>
              <w:ind w:left="214"/>
              <w:rPr>
                <w:rFonts w:asciiTheme="minorHAnsi" w:hAnsiTheme="minorHAnsi" w:cstheme="minorHAnsi"/>
                <w:bCs/>
                <w:spacing w:val="-10"/>
                <w:sz w:val="14"/>
                <w:szCs w:val="18"/>
              </w:rPr>
            </w:pPr>
            <w:r>
              <w:rPr>
                <w:rFonts w:asciiTheme="minorHAnsi" w:hAnsiTheme="minorHAnsi" w:cstheme="minorHAnsi"/>
                <w:bCs/>
                <w:spacing w:val="-10"/>
                <w:sz w:val="14"/>
                <w:szCs w:val="18"/>
              </w:rPr>
              <w:t>5</w:t>
            </w:r>
          </w:p>
        </w:tc>
        <w:tc>
          <w:tcPr>
            <w:tcW w:w="820" w:type="dxa"/>
          </w:tcPr>
          <w:p w14:paraId="0A150624" w14:textId="27E77297" w:rsidR="00102990" w:rsidRPr="00152A55" w:rsidRDefault="00102990" w:rsidP="00B87037">
            <w:pPr>
              <w:pStyle w:val="TableParagraph"/>
              <w:spacing w:before="1"/>
              <w:ind w:left="214"/>
              <w:rPr>
                <w:rFonts w:asciiTheme="minorHAnsi" w:hAnsiTheme="minorHAnsi" w:cstheme="minorHAnsi"/>
                <w:bCs/>
                <w:spacing w:val="-10"/>
                <w:sz w:val="14"/>
                <w:szCs w:val="18"/>
              </w:rPr>
            </w:pPr>
          </w:p>
        </w:tc>
        <w:tc>
          <w:tcPr>
            <w:tcW w:w="1071" w:type="dxa"/>
          </w:tcPr>
          <w:p w14:paraId="63993C23" w14:textId="6FD6866F" w:rsidR="00102990"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72</w:t>
            </w:r>
          </w:p>
        </w:tc>
        <w:tc>
          <w:tcPr>
            <w:tcW w:w="1010" w:type="dxa"/>
          </w:tcPr>
          <w:p w14:paraId="08A4F93D" w14:textId="02AD7B0E" w:rsidR="00102990"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10</w:t>
            </w:r>
          </w:p>
        </w:tc>
        <w:tc>
          <w:tcPr>
            <w:tcW w:w="851" w:type="dxa"/>
          </w:tcPr>
          <w:p w14:paraId="3BFA4990" w14:textId="169260AF" w:rsidR="00102990"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15</w:t>
            </w:r>
          </w:p>
        </w:tc>
        <w:tc>
          <w:tcPr>
            <w:tcW w:w="1134" w:type="dxa"/>
          </w:tcPr>
          <w:p w14:paraId="0BE50031" w14:textId="43EC4920" w:rsidR="00102990"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16</w:t>
            </w:r>
          </w:p>
        </w:tc>
        <w:tc>
          <w:tcPr>
            <w:tcW w:w="3204" w:type="dxa"/>
          </w:tcPr>
          <w:p w14:paraId="6B451A56" w14:textId="349CB260" w:rsidR="00102990" w:rsidRPr="00152A55"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SERVICIO DE INSPECCIÓN, MANTENIMIENTO O REPARACIÓN DE EXTINGUIDORES DE FUEGO</w:t>
            </w:r>
          </w:p>
        </w:tc>
      </w:tr>
      <w:tr w:rsidR="00CD74DA" w:rsidRPr="00E16697" w14:paraId="2A7EF177" w14:textId="77777777" w:rsidTr="00AE7674">
        <w:tblPrEx>
          <w:tblLook w:val="04A0" w:firstRow="1" w:lastRow="0" w:firstColumn="1" w:lastColumn="0" w:noHBand="0" w:noVBand="1"/>
        </w:tblPrEx>
        <w:trPr>
          <w:trHeight w:val="328"/>
        </w:trPr>
        <w:tc>
          <w:tcPr>
            <w:tcW w:w="638" w:type="dxa"/>
          </w:tcPr>
          <w:p w14:paraId="4C62AFB8" w14:textId="1D269DAB" w:rsidR="00CD74DA" w:rsidRDefault="00BE59C4" w:rsidP="00B87037">
            <w:pPr>
              <w:pStyle w:val="TableParagraph"/>
              <w:spacing w:before="1"/>
              <w:ind w:left="214"/>
              <w:rPr>
                <w:rFonts w:asciiTheme="minorHAnsi" w:hAnsiTheme="minorHAnsi" w:cstheme="minorHAnsi"/>
                <w:bCs/>
                <w:spacing w:val="-10"/>
                <w:sz w:val="14"/>
                <w:szCs w:val="18"/>
              </w:rPr>
            </w:pPr>
            <w:r>
              <w:rPr>
                <w:rFonts w:asciiTheme="minorHAnsi" w:hAnsiTheme="minorHAnsi" w:cstheme="minorHAnsi"/>
                <w:bCs/>
                <w:spacing w:val="-10"/>
                <w:sz w:val="14"/>
                <w:szCs w:val="18"/>
              </w:rPr>
              <w:t>6</w:t>
            </w:r>
          </w:p>
        </w:tc>
        <w:tc>
          <w:tcPr>
            <w:tcW w:w="820" w:type="dxa"/>
          </w:tcPr>
          <w:p w14:paraId="00FBF426" w14:textId="7523D7CE" w:rsidR="00CD74DA" w:rsidRPr="00152A55" w:rsidRDefault="00CD74DA" w:rsidP="00B87037">
            <w:pPr>
              <w:pStyle w:val="TableParagraph"/>
              <w:spacing w:before="1"/>
              <w:ind w:left="214"/>
              <w:rPr>
                <w:rFonts w:asciiTheme="minorHAnsi" w:hAnsiTheme="minorHAnsi" w:cstheme="minorHAnsi"/>
                <w:bCs/>
                <w:spacing w:val="-10"/>
                <w:sz w:val="14"/>
                <w:szCs w:val="18"/>
              </w:rPr>
            </w:pPr>
          </w:p>
        </w:tc>
        <w:tc>
          <w:tcPr>
            <w:tcW w:w="1071" w:type="dxa"/>
          </w:tcPr>
          <w:p w14:paraId="5CD20229" w14:textId="14833028"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72</w:t>
            </w:r>
          </w:p>
        </w:tc>
        <w:tc>
          <w:tcPr>
            <w:tcW w:w="1010" w:type="dxa"/>
          </w:tcPr>
          <w:p w14:paraId="7FA9CD1D" w14:textId="7C4A1D2E"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10</w:t>
            </w:r>
          </w:p>
        </w:tc>
        <w:tc>
          <w:tcPr>
            <w:tcW w:w="851" w:type="dxa"/>
          </w:tcPr>
          <w:p w14:paraId="302EBE42" w14:textId="55A4DE23"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15</w:t>
            </w:r>
          </w:p>
        </w:tc>
        <w:tc>
          <w:tcPr>
            <w:tcW w:w="1134" w:type="dxa"/>
          </w:tcPr>
          <w:p w14:paraId="0C45B309" w14:textId="38C83D52"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09</w:t>
            </w:r>
          </w:p>
        </w:tc>
        <w:tc>
          <w:tcPr>
            <w:tcW w:w="3204" w:type="dxa"/>
          </w:tcPr>
          <w:p w14:paraId="68F21790" w14:textId="4BD9AF49" w:rsidR="00CD74DA" w:rsidRDefault="00CD74DA" w:rsidP="00B87037">
            <w:pPr>
              <w:pStyle w:val="TableParagraph"/>
              <w:ind w:left="214"/>
              <w:rPr>
                <w:rFonts w:asciiTheme="minorHAnsi" w:hAnsiTheme="minorHAnsi" w:cstheme="minorHAnsi"/>
                <w:bCs/>
                <w:spacing w:val="-10"/>
                <w:sz w:val="14"/>
                <w:szCs w:val="18"/>
              </w:rPr>
            </w:pPr>
            <w:r>
              <w:rPr>
                <w:rFonts w:asciiTheme="minorHAnsi" w:hAnsiTheme="minorHAnsi" w:cstheme="minorHAnsi"/>
                <w:bCs/>
                <w:spacing w:val="-10"/>
                <w:sz w:val="14"/>
                <w:szCs w:val="18"/>
              </w:rPr>
              <w:t>SERVICIO DE MANTEMIENTO O REPARACIÓN DE EQUIPOS Y SISTEMAS DE PROTECCIÓN CONTRA INCENDIOS</w:t>
            </w:r>
          </w:p>
        </w:tc>
      </w:tr>
    </w:tbl>
    <w:p w14:paraId="15568D89" w14:textId="3F3364E1" w:rsidR="00165F8D" w:rsidRDefault="00B87037" w:rsidP="00A412CE">
      <w:pPr>
        <w:tabs>
          <w:tab w:val="left" w:pos="822"/>
        </w:tabs>
        <w:kinsoku w:val="0"/>
        <w:overflowPunct w:val="0"/>
        <w:spacing w:before="1"/>
        <w:ind w:right="789"/>
        <w:rPr>
          <w:spacing w:val="-2"/>
          <w:sz w:val="22"/>
          <w:szCs w:val="22"/>
        </w:rPr>
      </w:pPr>
      <w:r>
        <w:rPr>
          <w:spacing w:val="-2"/>
        </w:rPr>
        <w:br w:type="textWrapping" w:clear="all"/>
      </w:r>
    </w:p>
    <w:p w14:paraId="0FDF738D" w14:textId="43F054E8" w:rsidR="00712552" w:rsidRPr="00902D33" w:rsidRDefault="00712552" w:rsidP="00712552">
      <w:pPr>
        <w:pStyle w:val="Prrafodelista"/>
        <w:numPr>
          <w:ilvl w:val="0"/>
          <w:numId w:val="2"/>
        </w:numPr>
        <w:tabs>
          <w:tab w:val="left" w:pos="822"/>
        </w:tabs>
        <w:kinsoku w:val="0"/>
        <w:overflowPunct w:val="0"/>
        <w:spacing w:before="1"/>
        <w:ind w:right="789"/>
        <w:rPr>
          <w:b/>
          <w:bCs/>
          <w:spacing w:val="-2"/>
        </w:rPr>
      </w:pPr>
      <w:r w:rsidRPr="00902D33">
        <w:rPr>
          <w:b/>
          <w:bCs/>
          <w:spacing w:val="-2"/>
        </w:rPr>
        <w:t xml:space="preserve">INDIQUE LA LÍNEA O NUMERAL DEL PLAN ANUAL DE ADQUISICIONES AL QUE CORRESPONDE LA PRESENTE NECESIDAD: </w:t>
      </w:r>
    </w:p>
    <w:p w14:paraId="6C035767" w14:textId="77777777" w:rsidR="00712552" w:rsidRDefault="00712552" w:rsidP="00712552">
      <w:pPr>
        <w:tabs>
          <w:tab w:val="left" w:pos="822"/>
        </w:tabs>
        <w:kinsoku w:val="0"/>
        <w:overflowPunct w:val="0"/>
        <w:spacing w:before="1"/>
        <w:ind w:right="789"/>
        <w:rPr>
          <w:spacing w:val="-2"/>
        </w:rPr>
      </w:pPr>
    </w:p>
    <w:tbl>
      <w:tblPr>
        <w:tblpPr w:leftFromText="141" w:rightFromText="141" w:vertAnchor="text" w:horzAnchor="margin" w:tblpXSpec="center" w:tblpY="44"/>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gridCol w:w="1559"/>
        <w:gridCol w:w="1276"/>
        <w:gridCol w:w="1276"/>
      </w:tblGrid>
      <w:tr w:rsidR="00712552" w:rsidRPr="00165F8D" w14:paraId="2163AA80" w14:textId="77777777" w:rsidTr="000869E8">
        <w:trPr>
          <w:trHeight w:val="480"/>
        </w:trPr>
        <w:tc>
          <w:tcPr>
            <w:tcW w:w="1838" w:type="dxa"/>
            <w:vAlign w:val="center"/>
          </w:tcPr>
          <w:p w14:paraId="1E811C5D" w14:textId="49F1D1E9" w:rsidR="00712552" w:rsidRPr="000869E8" w:rsidRDefault="00712552" w:rsidP="009934A9">
            <w:pPr>
              <w:ind w:left="-108" w:right="-109"/>
              <w:jc w:val="center"/>
              <w:rPr>
                <w:sz w:val="18"/>
                <w:szCs w:val="18"/>
              </w:rPr>
            </w:pPr>
            <w:r w:rsidRPr="000869E8">
              <w:rPr>
                <w:b/>
                <w:bCs/>
                <w:sz w:val="18"/>
                <w:szCs w:val="18"/>
              </w:rPr>
              <w:t>Código UNSPSC (cada código separado por ;)</w:t>
            </w:r>
          </w:p>
        </w:tc>
        <w:tc>
          <w:tcPr>
            <w:tcW w:w="2835" w:type="dxa"/>
            <w:vAlign w:val="center"/>
          </w:tcPr>
          <w:p w14:paraId="5A29D5C7" w14:textId="25D59DCC" w:rsidR="00712552" w:rsidRPr="000869E8" w:rsidRDefault="00712552" w:rsidP="009934A9">
            <w:pPr>
              <w:ind w:left="-108" w:right="-108"/>
              <w:jc w:val="center"/>
              <w:rPr>
                <w:b/>
                <w:bCs/>
                <w:sz w:val="18"/>
                <w:szCs w:val="18"/>
              </w:rPr>
            </w:pPr>
            <w:r w:rsidRPr="000869E8">
              <w:rPr>
                <w:b/>
                <w:bCs/>
                <w:sz w:val="18"/>
                <w:szCs w:val="18"/>
              </w:rPr>
              <w:t>Descripción</w:t>
            </w:r>
          </w:p>
        </w:tc>
        <w:tc>
          <w:tcPr>
            <w:tcW w:w="1559" w:type="dxa"/>
            <w:vAlign w:val="center"/>
          </w:tcPr>
          <w:p w14:paraId="11FB23C3" w14:textId="34CDF6EB" w:rsidR="00712552" w:rsidRPr="000869E8" w:rsidRDefault="00712552" w:rsidP="009934A9">
            <w:pPr>
              <w:ind w:left="-108" w:right="-108"/>
              <w:jc w:val="center"/>
              <w:rPr>
                <w:b/>
                <w:bCs/>
                <w:sz w:val="18"/>
                <w:szCs w:val="18"/>
              </w:rPr>
            </w:pPr>
            <w:r w:rsidRPr="000869E8">
              <w:rPr>
                <w:b/>
                <w:bCs/>
                <w:sz w:val="18"/>
                <w:szCs w:val="18"/>
              </w:rPr>
              <w:t>Valor total estimado</w:t>
            </w:r>
          </w:p>
        </w:tc>
        <w:tc>
          <w:tcPr>
            <w:tcW w:w="1276" w:type="dxa"/>
            <w:vAlign w:val="center"/>
          </w:tcPr>
          <w:p w14:paraId="6A97BBF7" w14:textId="1FB43F60" w:rsidR="00712552" w:rsidRPr="000869E8" w:rsidRDefault="00712552" w:rsidP="009934A9">
            <w:pPr>
              <w:ind w:left="-108" w:right="-108"/>
              <w:jc w:val="center"/>
              <w:rPr>
                <w:b/>
                <w:bCs/>
                <w:sz w:val="18"/>
                <w:szCs w:val="18"/>
              </w:rPr>
            </w:pPr>
            <w:r w:rsidRPr="000869E8">
              <w:rPr>
                <w:b/>
                <w:bCs/>
                <w:sz w:val="18"/>
                <w:szCs w:val="18"/>
              </w:rPr>
              <w:t>Nombre del responsable</w:t>
            </w:r>
          </w:p>
        </w:tc>
        <w:tc>
          <w:tcPr>
            <w:tcW w:w="1276" w:type="dxa"/>
            <w:vAlign w:val="center"/>
          </w:tcPr>
          <w:p w14:paraId="5A12E18C" w14:textId="7FD0F7C6" w:rsidR="00712552" w:rsidRPr="000869E8" w:rsidRDefault="00712552" w:rsidP="009934A9">
            <w:pPr>
              <w:ind w:left="-134" w:right="-108"/>
              <w:jc w:val="center"/>
              <w:rPr>
                <w:sz w:val="18"/>
                <w:szCs w:val="18"/>
              </w:rPr>
            </w:pPr>
            <w:r w:rsidRPr="000869E8">
              <w:rPr>
                <w:b/>
                <w:bCs/>
                <w:sz w:val="18"/>
                <w:szCs w:val="18"/>
              </w:rPr>
              <w:t>Dirección</w:t>
            </w:r>
          </w:p>
        </w:tc>
      </w:tr>
      <w:tr w:rsidR="00712552" w:rsidRPr="00165F8D" w14:paraId="4EC125DA" w14:textId="77777777" w:rsidTr="000869E8">
        <w:trPr>
          <w:trHeight w:val="20"/>
        </w:trPr>
        <w:tc>
          <w:tcPr>
            <w:tcW w:w="1838" w:type="dxa"/>
            <w:vAlign w:val="center"/>
          </w:tcPr>
          <w:p w14:paraId="0790C6E5" w14:textId="3B64A234" w:rsidR="00712552" w:rsidRPr="000869E8" w:rsidRDefault="00AE7674" w:rsidP="009934A9">
            <w:pPr>
              <w:ind w:left="-108" w:right="-109"/>
              <w:jc w:val="center"/>
              <w:textAlignment w:val="baseline"/>
              <w:rPr>
                <w:sz w:val="16"/>
                <w:szCs w:val="16"/>
              </w:rPr>
            </w:pPr>
            <w:r w:rsidRPr="00AE7674">
              <w:rPr>
                <w:sz w:val="16"/>
                <w:szCs w:val="16"/>
              </w:rPr>
              <w:t>46191506;46191601;46191618;55121718;72101516;72101509</w:t>
            </w:r>
          </w:p>
        </w:tc>
        <w:tc>
          <w:tcPr>
            <w:tcW w:w="2835" w:type="dxa"/>
            <w:vAlign w:val="center"/>
          </w:tcPr>
          <w:p w14:paraId="582B033A" w14:textId="529B265C" w:rsidR="00712552" w:rsidRPr="000869E8" w:rsidRDefault="00AE7674" w:rsidP="009934A9">
            <w:pPr>
              <w:ind w:left="-108" w:right="-108"/>
              <w:jc w:val="center"/>
              <w:textAlignment w:val="baseline"/>
              <w:rPr>
                <w:sz w:val="16"/>
                <w:szCs w:val="16"/>
              </w:rPr>
            </w:pPr>
            <w:r w:rsidRPr="00AE7674">
              <w:rPr>
                <w:sz w:val="16"/>
                <w:szCs w:val="16"/>
              </w:rPr>
              <w:t>1_4042_06_CONTRATAR LA COMPRA, RECARGA Y MANTENIMIENTO DE EXTINTORES Y DE ELEMENTOS COMPLEMENTARIOS PARA LA DIRECCIÓN GENERAL DEL SERVICIO NACIONAL DE APRENDIZAJE - SENA</w:t>
            </w:r>
          </w:p>
        </w:tc>
        <w:tc>
          <w:tcPr>
            <w:tcW w:w="1559" w:type="dxa"/>
            <w:vAlign w:val="center"/>
          </w:tcPr>
          <w:p w14:paraId="05279F37" w14:textId="5EDC505C" w:rsidR="00712552" w:rsidRPr="000869E8" w:rsidRDefault="00712552" w:rsidP="009934A9">
            <w:pPr>
              <w:ind w:left="-108" w:right="-108"/>
              <w:jc w:val="center"/>
              <w:textAlignment w:val="baseline"/>
              <w:rPr>
                <w:sz w:val="16"/>
                <w:szCs w:val="16"/>
              </w:rPr>
            </w:pPr>
            <w:r w:rsidRPr="000869E8">
              <w:rPr>
                <w:sz w:val="16"/>
                <w:szCs w:val="16"/>
              </w:rPr>
              <w:t>$</w:t>
            </w:r>
            <w:r w:rsidR="003F150C" w:rsidRPr="000869E8">
              <w:rPr>
                <w:sz w:val="16"/>
                <w:szCs w:val="16"/>
              </w:rPr>
              <w:t>14</w:t>
            </w:r>
            <w:r w:rsidR="00AE7674">
              <w:rPr>
                <w:sz w:val="16"/>
                <w:szCs w:val="16"/>
              </w:rPr>
              <w:t>0</w:t>
            </w:r>
            <w:r w:rsidR="003F150C" w:rsidRPr="000869E8">
              <w:rPr>
                <w:sz w:val="16"/>
                <w:szCs w:val="16"/>
              </w:rPr>
              <w:t>.</w:t>
            </w:r>
            <w:r w:rsidR="00AE7674">
              <w:rPr>
                <w:sz w:val="16"/>
                <w:szCs w:val="16"/>
              </w:rPr>
              <w:t>0</w:t>
            </w:r>
            <w:r w:rsidR="003F150C" w:rsidRPr="000869E8">
              <w:rPr>
                <w:sz w:val="16"/>
                <w:szCs w:val="16"/>
              </w:rPr>
              <w:t>00</w:t>
            </w:r>
            <w:r w:rsidR="003F150C" w:rsidRPr="000869E8">
              <w:rPr>
                <w:sz w:val="16"/>
                <w:szCs w:val="16"/>
              </w:rPr>
              <w:t>.</w:t>
            </w:r>
            <w:r w:rsidR="003F150C" w:rsidRPr="000869E8">
              <w:rPr>
                <w:sz w:val="16"/>
                <w:szCs w:val="16"/>
              </w:rPr>
              <w:t>000</w:t>
            </w:r>
          </w:p>
        </w:tc>
        <w:tc>
          <w:tcPr>
            <w:tcW w:w="1276" w:type="dxa"/>
            <w:vAlign w:val="center"/>
          </w:tcPr>
          <w:p w14:paraId="5C13BDF9" w14:textId="5F06BAAA" w:rsidR="00712552" w:rsidRPr="000869E8" w:rsidRDefault="00712552" w:rsidP="009934A9">
            <w:pPr>
              <w:ind w:left="-108" w:right="-108"/>
              <w:jc w:val="center"/>
              <w:textAlignment w:val="baseline"/>
              <w:rPr>
                <w:sz w:val="16"/>
                <w:szCs w:val="16"/>
              </w:rPr>
            </w:pPr>
            <w:r w:rsidRPr="000869E8">
              <w:rPr>
                <w:sz w:val="16"/>
                <w:szCs w:val="16"/>
              </w:rPr>
              <w:t>Yenni Mercedes Soto Vergel</w:t>
            </w:r>
          </w:p>
        </w:tc>
        <w:tc>
          <w:tcPr>
            <w:tcW w:w="1276" w:type="dxa"/>
            <w:shd w:val="clear" w:color="auto" w:fill="FFFFFF"/>
            <w:vAlign w:val="center"/>
          </w:tcPr>
          <w:p w14:paraId="7C6BCDBF" w14:textId="6F12AC37" w:rsidR="00712552" w:rsidRPr="000869E8" w:rsidRDefault="003A475A" w:rsidP="009934A9">
            <w:pPr>
              <w:ind w:left="-108" w:right="-108"/>
              <w:jc w:val="center"/>
              <w:textAlignment w:val="baseline"/>
              <w:rPr>
                <w:sz w:val="16"/>
                <w:szCs w:val="16"/>
              </w:rPr>
            </w:pPr>
            <w:r w:rsidRPr="000869E8">
              <w:rPr>
                <w:sz w:val="16"/>
                <w:szCs w:val="16"/>
              </w:rPr>
              <w:t>Calle 57 No. 8-69</w:t>
            </w:r>
          </w:p>
        </w:tc>
      </w:tr>
    </w:tbl>
    <w:p w14:paraId="5F43A530" w14:textId="77777777" w:rsidR="00712552" w:rsidRDefault="00712552" w:rsidP="00712552">
      <w:pPr>
        <w:tabs>
          <w:tab w:val="left" w:pos="822"/>
        </w:tabs>
        <w:kinsoku w:val="0"/>
        <w:overflowPunct w:val="0"/>
        <w:spacing w:before="1"/>
        <w:ind w:right="789"/>
        <w:rPr>
          <w:spacing w:val="-2"/>
        </w:rPr>
      </w:pPr>
    </w:p>
    <w:p w14:paraId="368D9930" w14:textId="77777777" w:rsidR="00712552" w:rsidRDefault="00712552" w:rsidP="00165F8D">
      <w:pPr>
        <w:pStyle w:val="Prrafodelista"/>
        <w:tabs>
          <w:tab w:val="left" w:pos="822"/>
        </w:tabs>
        <w:kinsoku w:val="0"/>
        <w:overflowPunct w:val="0"/>
        <w:spacing w:before="1"/>
        <w:ind w:right="789"/>
        <w:rPr>
          <w:spacing w:val="-2"/>
          <w:sz w:val="22"/>
          <w:szCs w:val="22"/>
        </w:rPr>
      </w:pPr>
    </w:p>
    <w:p w14:paraId="3480724C" w14:textId="77777777" w:rsidR="00564918" w:rsidRPr="00902D33" w:rsidRDefault="00564918">
      <w:pPr>
        <w:pStyle w:val="Ttulo1"/>
        <w:numPr>
          <w:ilvl w:val="0"/>
          <w:numId w:val="2"/>
        </w:numPr>
        <w:tabs>
          <w:tab w:val="left" w:pos="822"/>
        </w:tabs>
        <w:kinsoku w:val="0"/>
        <w:overflowPunct w:val="0"/>
        <w:spacing w:before="55"/>
        <w:ind w:hanging="361"/>
        <w:rPr>
          <w:b/>
          <w:bCs/>
          <w:spacing w:val="-2"/>
        </w:rPr>
      </w:pPr>
      <w:r w:rsidRPr="00902D33">
        <w:rPr>
          <w:b/>
          <w:bCs/>
        </w:rPr>
        <w:lastRenderedPageBreak/>
        <w:t>ESPECIFICACIONES</w:t>
      </w:r>
      <w:r w:rsidRPr="00902D33">
        <w:rPr>
          <w:b/>
          <w:bCs/>
          <w:spacing w:val="-9"/>
        </w:rPr>
        <w:t xml:space="preserve"> </w:t>
      </w:r>
      <w:r w:rsidRPr="00902D33">
        <w:rPr>
          <w:b/>
          <w:bCs/>
        </w:rPr>
        <w:t>TÉCNICAS</w:t>
      </w:r>
      <w:r w:rsidRPr="00902D33">
        <w:rPr>
          <w:b/>
          <w:bCs/>
          <w:spacing w:val="-7"/>
        </w:rPr>
        <w:t xml:space="preserve"> </w:t>
      </w:r>
      <w:r w:rsidRPr="00902D33">
        <w:rPr>
          <w:b/>
          <w:bCs/>
        </w:rPr>
        <w:t>DEL</w:t>
      </w:r>
      <w:r w:rsidRPr="00902D33">
        <w:rPr>
          <w:b/>
          <w:bCs/>
          <w:spacing w:val="-8"/>
        </w:rPr>
        <w:t xml:space="preserve"> </w:t>
      </w:r>
      <w:r w:rsidRPr="00902D33">
        <w:rPr>
          <w:b/>
          <w:bCs/>
        </w:rPr>
        <w:t>OBJETO</w:t>
      </w:r>
      <w:r w:rsidRPr="00902D33">
        <w:rPr>
          <w:b/>
          <w:bCs/>
          <w:spacing w:val="-7"/>
        </w:rPr>
        <w:t xml:space="preserve"> </w:t>
      </w:r>
      <w:r w:rsidRPr="00902D33">
        <w:rPr>
          <w:b/>
          <w:bCs/>
        </w:rPr>
        <w:t>A</w:t>
      </w:r>
      <w:r w:rsidRPr="00902D33">
        <w:rPr>
          <w:b/>
          <w:bCs/>
          <w:spacing w:val="-8"/>
        </w:rPr>
        <w:t xml:space="preserve"> </w:t>
      </w:r>
      <w:r w:rsidRPr="00902D33">
        <w:rPr>
          <w:b/>
          <w:bCs/>
          <w:spacing w:val="-2"/>
        </w:rPr>
        <w:t>CONTRATAR</w:t>
      </w:r>
    </w:p>
    <w:p w14:paraId="3EADA9EC" w14:textId="77777777" w:rsidR="00564918" w:rsidRDefault="00564918">
      <w:pPr>
        <w:pStyle w:val="Textoindependiente"/>
        <w:kinsoku w:val="0"/>
        <w:overflowPunct w:val="0"/>
        <w:spacing w:before="7"/>
        <w:rPr>
          <w:sz w:val="19"/>
          <w:szCs w:val="19"/>
        </w:rPr>
      </w:pPr>
    </w:p>
    <w:p w14:paraId="7BC6EBD3" w14:textId="77777777" w:rsidR="00E16697" w:rsidRDefault="00E16697" w:rsidP="000869E8">
      <w:pPr>
        <w:pStyle w:val="Textoindependiente"/>
        <w:spacing w:before="201" w:line="276" w:lineRule="auto"/>
        <w:ind w:left="461" w:right="388"/>
        <w:jc w:val="both"/>
      </w:pPr>
      <w:r>
        <w:t>El</w:t>
      </w:r>
      <w:r>
        <w:rPr>
          <w:spacing w:val="-14"/>
        </w:rPr>
        <w:t xml:space="preserve"> </w:t>
      </w:r>
      <w:r>
        <w:t>proveedor</w:t>
      </w:r>
      <w:r>
        <w:rPr>
          <w:spacing w:val="-13"/>
        </w:rPr>
        <w:t xml:space="preserve"> </w:t>
      </w:r>
      <w:r>
        <w:t>deberá</w:t>
      </w:r>
      <w:r>
        <w:rPr>
          <w:spacing w:val="-14"/>
        </w:rPr>
        <w:t xml:space="preserve"> </w:t>
      </w:r>
      <w:r>
        <w:t>comprometerse</w:t>
      </w:r>
      <w:r>
        <w:rPr>
          <w:spacing w:val="-14"/>
        </w:rPr>
        <w:t xml:space="preserve"> </w:t>
      </w:r>
      <w:r>
        <w:t>a</w:t>
      </w:r>
      <w:r>
        <w:rPr>
          <w:spacing w:val="-14"/>
        </w:rPr>
        <w:t xml:space="preserve"> </w:t>
      </w:r>
      <w:r>
        <w:t>garantizar</w:t>
      </w:r>
      <w:r>
        <w:rPr>
          <w:spacing w:val="-14"/>
        </w:rPr>
        <w:t xml:space="preserve"> </w:t>
      </w:r>
      <w:r>
        <w:t>la</w:t>
      </w:r>
      <w:r>
        <w:rPr>
          <w:spacing w:val="-14"/>
        </w:rPr>
        <w:t xml:space="preserve"> </w:t>
      </w:r>
      <w:r>
        <w:t>calidad</w:t>
      </w:r>
      <w:r>
        <w:rPr>
          <w:spacing w:val="-15"/>
        </w:rPr>
        <w:t xml:space="preserve"> </w:t>
      </w:r>
      <w:r>
        <w:t>de</w:t>
      </w:r>
      <w:r>
        <w:rPr>
          <w:spacing w:val="-13"/>
        </w:rPr>
        <w:t xml:space="preserve"> </w:t>
      </w:r>
      <w:r>
        <w:t>los</w:t>
      </w:r>
      <w:r>
        <w:rPr>
          <w:spacing w:val="-11"/>
        </w:rPr>
        <w:t xml:space="preserve"> </w:t>
      </w:r>
      <w:r>
        <w:t>elementos</w:t>
      </w:r>
      <w:r>
        <w:rPr>
          <w:spacing w:val="-13"/>
        </w:rPr>
        <w:t xml:space="preserve"> </w:t>
      </w:r>
      <w:r>
        <w:t>y</w:t>
      </w:r>
      <w:r>
        <w:rPr>
          <w:spacing w:val="-15"/>
        </w:rPr>
        <w:t xml:space="preserve"> </w:t>
      </w:r>
      <w:r>
        <w:t>corresponder a la referencia de lo solicitado en estas especificaciones, con el fin de garantizar la satisfacción de la necesidad.</w:t>
      </w:r>
    </w:p>
    <w:p w14:paraId="1952025A" w14:textId="77777777" w:rsidR="00E16697" w:rsidRDefault="00E16697" w:rsidP="000869E8">
      <w:pPr>
        <w:pStyle w:val="Textoindependiente"/>
        <w:spacing w:before="200" w:line="276" w:lineRule="auto"/>
        <w:ind w:left="461" w:right="388"/>
        <w:jc w:val="both"/>
      </w:pPr>
      <w:r>
        <w:t>A continuación, se relacionan los elementos y su descripción en las calidades y cantidades posibles o estimadas a requerir por cada ítem, con el propósito de que el proveedor haga entrega de los elementos, de acuerdo con lo requerido por la entidad:</w:t>
      </w:r>
    </w:p>
    <w:p w14:paraId="25AD9390" w14:textId="77777777" w:rsidR="00564918" w:rsidRDefault="00564918">
      <w:pPr>
        <w:pStyle w:val="Textoindependiente"/>
        <w:kinsoku w:val="0"/>
        <w:overflowPunct w:val="0"/>
        <w:spacing w:before="4"/>
        <w:rPr>
          <w:sz w:val="16"/>
          <w:szCs w:val="16"/>
        </w:rPr>
      </w:pPr>
    </w:p>
    <w:p w14:paraId="0398A415" w14:textId="77777777" w:rsidR="00E51DDA" w:rsidRDefault="00E51DDA">
      <w:pPr>
        <w:pStyle w:val="Textoindependiente"/>
        <w:kinsoku w:val="0"/>
        <w:overflowPunct w:val="0"/>
        <w:spacing w:before="4"/>
        <w:rPr>
          <w:sz w:val="16"/>
          <w:szCs w:val="16"/>
        </w:rPr>
      </w:pPr>
    </w:p>
    <w:tbl>
      <w:tblPr>
        <w:tblW w:w="8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73"/>
        <w:gridCol w:w="5149"/>
        <w:gridCol w:w="1681"/>
      </w:tblGrid>
      <w:tr w:rsidR="00C63FA3" w14:paraId="1286D1A3" w14:textId="77777777" w:rsidTr="00C63FA3">
        <w:trPr>
          <w:trHeight w:val="118"/>
        </w:trPr>
        <w:tc>
          <w:tcPr>
            <w:tcW w:w="2073" w:type="dxa"/>
            <w:shd w:val="clear" w:color="000000" w:fill="F8CBAD"/>
            <w:vAlign w:val="center"/>
            <w:hideMark/>
          </w:tcPr>
          <w:p w14:paraId="69CFD5A2" w14:textId="77777777" w:rsidR="00C63FA3" w:rsidRDefault="00C63FA3">
            <w:pPr>
              <w:jc w:val="center"/>
              <w:rPr>
                <w:rFonts w:ascii="Calibri" w:hAnsi="Calibri" w:cs="Calibri"/>
                <w:b/>
                <w:bCs/>
                <w:color w:val="000000"/>
                <w:sz w:val="22"/>
                <w:szCs w:val="22"/>
              </w:rPr>
            </w:pPr>
            <w:r>
              <w:rPr>
                <w:rFonts w:ascii="Calibri" w:hAnsi="Calibri" w:cs="Calibri"/>
                <w:b/>
                <w:bCs/>
                <w:color w:val="000000"/>
                <w:sz w:val="22"/>
                <w:szCs w:val="22"/>
              </w:rPr>
              <w:t>ITEM</w:t>
            </w:r>
          </w:p>
        </w:tc>
        <w:tc>
          <w:tcPr>
            <w:tcW w:w="5149" w:type="dxa"/>
            <w:shd w:val="clear" w:color="auto" w:fill="auto"/>
            <w:noWrap/>
            <w:vAlign w:val="bottom"/>
            <w:hideMark/>
          </w:tcPr>
          <w:p w14:paraId="6543A0EF" w14:textId="01520B47" w:rsidR="00C63FA3" w:rsidRPr="00C63FA3" w:rsidRDefault="00C63FA3" w:rsidP="00C63FA3">
            <w:pPr>
              <w:jc w:val="center"/>
              <w:rPr>
                <w:rFonts w:ascii="Calibri" w:hAnsi="Calibri" w:cs="Calibri"/>
                <w:b/>
                <w:bCs/>
                <w:color w:val="000000"/>
                <w:sz w:val="22"/>
                <w:szCs w:val="22"/>
              </w:rPr>
            </w:pPr>
            <w:r w:rsidRPr="00C63FA3">
              <w:rPr>
                <w:rFonts w:ascii="Calibri" w:hAnsi="Calibri" w:cs="Calibri"/>
                <w:b/>
                <w:bCs/>
                <w:color w:val="000000"/>
                <w:sz w:val="22"/>
                <w:szCs w:val="22"/>
              </w:rPr>
              <mc:AlternateContent>
                <mc:Choice Requires="wps">
                  <w:drawing>
                    <wp:anchor distT="0" distB="0" distL="114300" distR="114300" simplePos="0" relativeHeight="251658240" behindDoc="0" locked="0" layoutInCell="1" allowOverlap="1" wp14:anchorId="405B0FAE" wp14:editId="7DE43814">
                      <wp:simplePos x="0" y="0"/>
                      <wp:positionH relativeFrom="column">
                        <wp:posOffset>0</wp:posOffset>
                      </wp:positionH>
                      <wp:positionV relativeFrom="paragraph">
                        <wp:posOffset>447675</wp:posOffset>
                      </wp:positionV>
                      <wp:extent cx="304800" cy="304800"/>
                      <wp:effectExtent l="0" t="0" r="0" b="0"/>
                      <wp:wrapNone/>
                      <wp:docPr id="582637334" name="Rectángulo 21">
                        <a:extLst xmlns:a="http://schemas.openxmlformats.org/drawingml/2006/main">
                          <a:ext uri="{FF2B5EF4-FFF2-40B4-BE49-F238E27FC236}">
                            <a16:creationId xmlns:a16="http://schemas.microsoft.com/office/drawing/2014/main" id="{0D52623F-5BC1-4038-93ED-B45574ABB30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7947E5DC" id="Rectángulo 21" o:spid="_x0000_s1026" style="position:absolute;margin-left:0;margin-top:35.25pt;width:24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" filled="f" stroked="f">
                      <o:lock v:ext="edit" aspectratio="t"/>
                    </v:rect>
                  </w:pict>
                </mc:Fallback>
              </mc:AlternateContent>
            </w:r>
            <w:r w:rsidRPr="00C63FA3">
              <w:rPr>
                <w:rFonts w:ascii="Calibri" w:hAnsi="Calibri" w:cs="Calibri"/>
                <w:b/>
                <w:bCs/>
                <w:color w:val="000000"/>
                <w:sz w:val="22"/>
                <w:szCs w:val="22"/>
              </w:rPr>
              <w:t>DESCRIPCIÓN DE NECESIDAD</w:t>
            </w:r>
          </w:p>
          <w:p w14:paraId="1E02B0C3" w14:textId="77777777" w:rsidR="00C63FA3" w:rsidRPr="00C63FA3" w:rsidRDefault="00C63FA3">
            <w:pPr>
              <w:rPr>
                <w:rFonts w:ascii="Calibri" w:hAnsi="Calibri" w:cs="Calibri"/>
                <w:b/>
                <w:bCs/>
                <w:color w:val="000000"/>
                <w:sz w:val="22"/>
                <w:szCs w:val="22"/>
              </w:rPr>
            </w:pPr>
          </w:p>
        </w:tc>
        <w:tc>
          <w:tcPr>
            <w:tcW w:w="1681" w:type="dxa"/>
            <w:shd w:val="clear" w:color="000000" w:fill="F8CBAD"/>
            <w:vAlign w:val="center"/>
            <w:hideMark/>
          </w:tcPr>
          <w:p w14:paraId="6843F7D0" w14:textId="77777777" w:rsidR="00C63FA3" w:rsidRDefault="00C63FA3">
            <w:pPr>
              <w:jc w:val="center"/>
              <w:rPr>
                <w:rFonts w:ascii="Calibri" w:hAnsi="Calibri" w:cs="Calibri"/>
                <w:b/>
                <w:bCs/>
                <w:color w:val="000000"/>
                <w:sz w:val="22"/>
                <w:szCs w:val="22"/>
              </w:rPr>
            </w:pPr>
            <w:r>
              <w:rPr>
                <w:rFonts w:ascii="Calibri" w:hAnsi="Calibri" w:cs="Calibri"/>
                <w:b/>
                <w:bCs/>
                <w:color w:val="000000"/>
                <w:sz w:val="22"/>
                <w:szCs w:val="22"/>
              </w:rPr>
              <w:t>CANTIDAD</w:t>
            </w:r>
          </w:p>
        </w:tc>
      </w:tr>
      <w:tr w:rsidR="00C63FA3" w14:paraId="54A252A8" w14:textId="77777777" w:rsidTr="00C63FA3">
        <w:trPr>
          <w:trHeight w:val="430"/>
        </w:trPr>
        <w:tc>
          <w:tcPr>
            <w:tcW w:w="2073" w:type="dxa"/>
            <w:shd w:val="clear" w:color="auto" w:fill="auto"/>
            <w:noWrap/>
            <w:vAlign w:val="bottom"/>
            <w:hideMark/>
          </w:tcPr>
          <w:p w14:paraId="59252358"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w:t>
            </w:r>
          </w:p>
        </w:tc>
        <w:tc>
          <w:tcPr>
            <w:tcW w:w="5149" w:type="dxa"/>
            <w:shd w:val="clear" w:color="auto" w:fill="auto"/>
            <w:hideMark/>
          </w:tcPr>
          <w:p w14:paraId="00C9CB9A"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PINTURA BLANCA TIPO 1 CUÑETE PARA INTERIORES </w:t>
            </w:r>
          </w:p>
        </w:tc>
        <w:tc>
          <w:tcPr>
            <w:tcW w:w="1681" w:type="dxa"/>
            <w:shd w:val="clear" w:color="auto" w:fill="auto"/>
            <w:noWrap/>
            <w:vAlign w:val="center"/>
            <w:hideMark/>
          </w:tcPr>
          <w:p w14:paraId="5894843F"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8</w:t>
            </w:r>
          </w:p>
        </w:tc>
      </w:tr>
      <w:tr w:rsidR="00C63FA3" w14:paraId="000211BB" w14:textId="77777777" w:rsidTr="00C63FA3">
        <w:trPr>
          <w:trHeight w:val="461"/>
        </w:trPr>
        <w:tc>
          <w:tcPr>
            <w:tcW w:w="2073" w:type="dxa"/>
            <w:shd w:val="clear" w:color="auto" w:fill="auto"/>
            <w:noWrap/>
            <w:vAlign w:val="bottom"/>
            <w:hideMark/>
          </w:tcPr>
          <w:p w14:paraId="7249E04E"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w:t>
            </w:r>
          </w:p>
        </w:tc>
        <w:tc>
          <w:tcPr>
            <w:tcW w:w="5149" w:type="dxa"/>
            <w:shd w:val="clear" w:color="auto" w:fill="auto"/>
            <w:hideMark/>
          </w:tcPr>
          <w:p w14:paraId="172EF20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CEMENTO GRIS X 50KG</w:t>
            </w:r>
          </w:p>
        </w:tc>
        <w:tc>
          <w:tcPr>
            <w:tcW w:w="1681" w:type="dxa"/>
            <w:shd w:val="clear" w:color="auto" w:fill="auto"/>
            <w:noWrap/>
            <w:vAlign w:val="center"/>
            <w:hideMark/>
          </w:tcPr>
          <w:p w14:paraId="7F086470"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173CAF57" w14:textId="77777777" w:rsidTr="00C63FA3">
        <w:trPr>
          <w:trHeight w:val="394"/>
        </w:trPr>
        <w:tc>
          <w:tcPr>
            <w:tcW w:w="2073" w:type="dxa"/>
            <w:shd w:val="clear" w:color="auto" w:fill="auto"/>
            <w:noWrap/>
            <w:vAlign w:val="bottom"/>
            <w:hideMark/>
          </w:tcPr>
          <w:p w14:paraId="6A6EDBEB"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w:t>
            </w:r>
          </w:p>
        </w:tc>
        <w:tc>
          <w:tcPr>
            <w:tcW w:w="5149" w:type="dxa"/>
            <w:shd w:val="clear" w:color="auto" w:fill="auto"/>
            <w:hideMark/>
          </w:tcPr>
          <w:p w14:paraId="39F7ADED"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YESO BULTO *25KG </w:t>
            </w:r>
          </w:p>
        </w:tc>
        <w:tc>
          <w:tcPr>
            <w:tcW w:w="1681" w:type="dxa"/>
            <w:shd w:val="clear" w:color="auto" w:fill="auto"/>
            <w:noWrap/>
            <w:vAlign w:val="center"/>
            <w:hideMark/>
          </w:tcPr>
          <w:p w14:paraId="6DD81F7B"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5</w:t>
            </w:r>
          </w:p>
        </w:tc>
      </w:tr>
      <w:tr w:rsidR="00C63FA3" w14:paraId="1C4393AE" w14:textId="77777777" w:rsidTr="00C63FA3">
        <w:trPr>
          <w:trHeight w:val="255"/>
        </w:trPr>
        <w:tc>
          <w:tcPr>
            <w:tcW w:w="2073" w:type="dxa"/>
            <w:shd w:val="clear" w:color="auto" w:fill="auto"/>
            <w:noWrap/>
            <w:vAlign w:val="bottom"/>
            <w:hideMark/>
          </w:tcPr>
          <w:p w14:paraId="0E1F679D"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w:t>
            </w:r>
          </w:p>
        </w:tc>
        <w:tc>
          <w:tcPr>
            <w:tcW w:w="5149" w:type="dxa"/>
            <w:shd w:val="clear" w:color="auto" w:fill="auto"/>
            <w:hideMark/>
          </w:tcPr>
          <w:p w14:paraId="65D69EB1"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AREÑA DE PEÑA O ARENA LAVADA X40 KG</w:t>
            </w:r>
          </w:p>
        </w:tc>
        <w:tc>
          <w:tcPr>
            <w:tcW w:w="1681" w:type="dxa"/>
            <w:shd w:val="clear" w:color="auto" w:fill="auto"/>
            <w:noWrap/>
            <w:vAlign w:val="center"/>
            <w:hideMark/>
          </w:tcPr>
          <w:p w14:paraId="7592D007"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2B8AF477" w14:textId="77777777" w:rsidTr="00C63FA3">
        <w:trPr>
          <w:trHeight w:val="486"/>
        </w:trPr>
        <w:tc>
          <w:tcPr>
            <w:tcW w:w="2073" w:type="dxa"/>
            <w:shd w:val="clear" w:color="auto" w:fill="auto"/>
            <w:noWrap/>
            <w:vAlign w:val="bottom"/>
            <w:hideMark/>
          </w:tcPr>
          <w:p w14:paraId="67854CDB"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5</w:t>
            </w:r>
          </w:p>
        </w:tc>
        <w:tc>
          <w:tcPr>
            <w:tcW w:w="5149" w:type="dxa"/>
            <w:shd w:val="clear" w:color="auto" w:fill="auto"/>
            <w:hideMark/>
          </w:tcPr>
          <w:p w14:paraId="7FE254CE"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ESTUCO PLASTICO 2 EN 1 INTERIOR CUÑETE</w:t>
            </w:r>
          </w:p>
        </w:tc>
        <w:tc>
          <w:tcPr>
            <w:tcW w:w="1681" w:type="dxa"/>
            <w:shd w:val="clear" w:color="auto" w:fill="auto"/>
            <w:noWrap/>
            <w:vAlign w:val="center"/>
            <w:hideMark/>
          </w:tcPr>
          <w:p w14:paraId="28DC6E94"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8</w:t>
            </w:r>
          </w:p>
        </w:tc>
      </w:tr>
      <w:tr w:rsidR="00C63FA3" w14:paraId="79101438" w14:textId="77777777" w:rsidTr="00C63FA3">
        <w:trPr>
          <w:trHeight w:val="199"/>
        </w:trPr>
        <w:tc>
          <w:tcPr>
            <w:tcW w:w="2073" w:type="dxa"/>
            <w:shd w:val="clear" w:color="auto" w:fill="auto"/>
            <w:noWrap/>
            <w:vAlign w:val="bottom"/>
            <w:hideMark/>
          </w:tcPr>
          <w:p w14:paraId="0CD144C3"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6</w:t>
            </w:r>
          </w:p>
        </w:tc>
        <w:tc>
          <w:tcPr>
            <w:tcW w:w="5149" w:type="dxa"/>
            <w:shd w:val="clear" w:color="auto" w:fill="auto"/>
            <w:hideMark/>
          </w:tcPr>
          <w:p w14:paraId="5347A3E9"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THINER DILUCIÓN DE COLORES PLANOS -METALIZADOS Y BARNIZ DE EVAPORACIÓN MEDIA X GALON</w:t>
            </w:r>
          </w:p>
        </w:tc>
        <w:tc>
          <w:tcPr>
            <w:tcW w:w="1681" w:type="dxa"/>
            <w:shd w:val="clear" w:color="auto" w:fill="auto"/>
            <w:noWrap/>
            <w:vAlign w:val="center"/>
            <w:hideMark/>
          </w:tcPr>
          <w:p w14:paraId="7E680EE3"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5BA2219B" w14:textId="77777777" w:rsidTr="00C63FA3">
        <w:trPr>
          <w:trHeight w:val="309"/>
        </w:trPr>
        <w:tc>
          <w:tcPr>
            <w:tcW w:w="2073" w:type="dxa"/>
            <w:shd w:val="clear" w:color="auto" w:fill="auto"/>
            <w:noWrap/>
            <w:vAlign w:val="bottom"/>
            <w:hideMark/>
          </w:tcPr>
          <w:p w14:paraId="78E4AEFD"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7</w:t>
            </w:r>
          </w:p>
        </w:tc>
        <w:tc>
          <w:tcPr>
            <w:tcW w:w="5149" w:type="dxa"/>
            <w:shd w:val="clear" w:color="auto" w:fill="auto"/>
            <w:hideMark/>
          </w:tcPr>
          <w:p w14:paraId="781A097B"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PEGANTE PVC 1/4 DE GALÓN</w:t>
            </w:r>
          </w:p>
        </w:tc>
        <w:tc>
          <w:tcPr>
            <w:tcW w:w="1681" w:type="dxa"/>
            <w:shd w:val="clear" w:color="auto" w:fill="auto"/>
            <w:noWrap/>
            <w:vAlign w:val="center"/>
            <w:hideMark/>
          </w:tcPr>
          <w:p w14:paraId="19EAB157"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08180695" w14:textId="77777777" w:rsidTr="00C63FA3">
        <w:trPr>
          <w:trHeight w:val="272"/>
        </w:trPr>
        <w:tc>
          <w:tcPr>
            <w:tcW w:w="2073" w:type="dxa"/>
            <w:shd w:val="clear" w:color="auto" w:fill="auto"/>
            <w:noWrap/>
            <w:vAlign w:val="bottom"/>
            <w:hideMark/>
          </w:tcPr>
          <w:p w14:paraId="75F030B1"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8</w:t>
            </w:r>
          </w:p>
        </w:tc>
        <w:tc>
          <w:tcPr>
            <w:tcW w:w="5149" w:type="dxa"/>
            <w:shd w:val="clear" w:color="auto" w:fill="auto"/>
            <w:hideMark/>
          </w:tcPr>
          <w:p w14:paraId="1A88DA08"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LIMPIADOR LIQUIDO PVC 1/4</w:t>
            </w:r>
          </w:p>
        </w:tc>
        <w:tc>
          <w:tcPr>
            <w:tcW w:w="1681" w:type="dxa"/>
            <w:shd w:val="clear" w:color="auto" w:fill="auto"/>
            <w:noWrap/>
            <w:vAlign w:val="center"/>
            <w:hideMark/>
          </w:tcPr>
          <w:p w14:paraId="0F2135C2"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7E19F30D" w14:textId="77777777" w:rsidTr="00C63FA3">
        <w:trPr>
          <w:trHeight w:val="426"/>
        </w:trPr>
        <w:tc>
          <w:tcPr>
            <w:tcW w:w="2073" w:type="dxa"/>
            <w:shd w:val="clear" w:color="auto" w:fill="auto"/>
            <w:noWrap/>
            <w:vAlign w:val="bottom"/>
            <w:hideMark/>
          </w:tcPr>
          <w:p w14:paraId="1CC130F6"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9</w:t>
            </w:r>
          </w:p>
        </w:tc>
        <w:tc>
          <w:tcPr>
            <w:tcW w:w="5149" w:type="dxa"/>
            <w:shd w:val="clear" w:color="auto" w:fill="auto"/>
            <w:hideMark/>
          </w:tcPr>
          <w:p w14:paraId="3A801500"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CABLE DE COBRE </w:t>
            </w:r>
            <w:proofErr w:type="spellStart"/>
            <w:r>
              <w:rPr>
                <w:rFonts w:ascii="Calibri" w:hAnsi="Calibri" w:cs="Calibri"/>
                <w:color w:val="000000"/>
                <w:sz w:val="22"/>
                <w:szCs w:val="22"/>
              </w:rPr>
              <w:t>N</w:t>
            </w:r>
            <w:proofErr w:type="gramStart"/>
            <w:r>
              <w:rPr>
                <w:rFonts w:ascii="Calibri" w:hAnsi="Calibri" w:cs="Calibri"/>
                <w:color w:val="000000"/>
                <w:sz w:val="22"/>
                <w:szCs w:val="22"/>
              </w:rPr>
              <w:t>°</w:t>
            </w:r>
            <w:proofErr w:type="spellEnd"/>
            <w:r>
              <w:rPr>
                <w:rFonts w:ascii="Calibri" w:hAnsi="Calibri" w:cs="Calibri"/>
                <w:color w:val="000000"/>
                <w:sz w:val="22"/>
                <w:szCs w:val="22"/>
              </w:rPr>
              <w:t xml:space="preserve">  12</w:t>
            </w:r>
            <w:proofErr w:type="gramEnd"/>
            <w:r>
              <w:rPr>
                <w:rFonts w:ascii="Calibri" w:hAnsi="Calibri" w:cs="Calibri"/>
                <w:color w:val="000000"/>
                <w:sz w:val="22"/>
                <w:szCs w:val="22"/>
              </w:rPr>
              <w:t xml:space="preserve"> COLOR ROJO X 50 METROS </w:t>
            </w:r>
          </w:p>
        </w:tc>
        <w:tc>
          <w:tcPr>
            <w:tcW w:w="1681" w:type="dxa"/>
            <w:shd w:val="clear" w:color="auto" w:fill="auto"/>
            <w:noWrap/>
            <w:vAlign w:val="center"/>
            <w:hideMark/>
          </w:tcPr>
          <w:p w14:paraId="5EB26D5A"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364EF0C8" w14:textId="77777777" w:rsidTr="00C63FA3">
        <w:trPr>
          <w:trHeight w:val="527"/>
        </w:trPr>
        <w:tc>
          <w:tcPr>
            <w:tcW w:w="2073" w:type="dxa"/>
            <w:shd w:val="clear" w:color="auto" w:fill="auto"/>
            <w:noWrap/>
            <w:vAlign w:val="bottom"/>
            <w:hideMark/>
          </w:tcPr>
          <w:p w14:paraId="448E465D"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10</w:t>
            </w:r>
          </w:p>
        </w:tc>
        <w:tc>
          <w:tcPr>
            <w:tcW w:w="5149" w:type="dxa"/>
            <w:shd w:val="clear" w:color="auto" w:fill="auto"/>
            <w:hideMark/>
          </w:tcPr>
          <w:p w14:paraId="212E3561"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ROLLOS DE CABLE </w:t>
            </w:r>
            <w:proofErr w:type="spellStart"/>
            <w:r>
              <w:rPr>
                <w:rFonts w:ascii="Calibri" w:hAnsi="Calibri" w:cs="Calibri"/>
                <w:color w:val="000000"/>
                <w:sz w:val="22"/>
                <w:szCs w:val="22"/>
              </w:rPr>
              <w:t>N</w:t>
            </w:r>
            <w:proofErr w:type="gramStart"/>
            <w:r>
              <w:rPr>
                <w:rFonts w:ascii="Calibri" w:hAnsi="Calibri" w:cs="Calibri"/>
                <w:color w:val="000000"/>
                <w:sz w:val="22"/>
                <w:szCs w:val="22"/>
              </w:rPr>
              <w:t>°</w:t>
            </w:r>
            <w:proofErr w:type="spellEnd"/>
            <w:r>
              <w:rPr>
                <w:rFonts w:ascii="Calibri" w:hAnsi="Calibri" w:cs="Calibri"/>
                <w:color w:val="000000"/>
                <w:sz w:val="22"/>
                <w:szCs w:val="22"/>
              </w:rPr>
              <w:t xml:space="preserve">  12</w:t>
            </w:r>
            <w:proofErr w:type="gramEnd"/>
            <w:r>
              <w:rPr>
                <w:rFonts w:ascii="Calibri" w:hAnsi="Calibri" w:cs="Calibri"/>
                <w:color w:val="000000"/>
                <w:sz w:val="22"/>
                <w:szCs w:val="22"/>
              </w:rPr>
              <w:t xml:space="preserve"> BLANCO X 50 METROS </w:t>
            </w:r>
          </w:p>
        </w:tc>
        <w:tc>
          <w:tcPr>
            <w:tcW w:w="1681" w:type="dxa"/>
            <w:shd w:val="clear" w:color="auto" w:fill="auto"/>
            <w:noWrap/>
            <w:vAlign w:val="center"/>
            <w:hideMark/>
          </w:tcPr>
          <w:p w14:paraId="04C28AAE"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7039F23C" w14:textId="77777777" w:rsidTr="00C63FA3">
        <w:trPr>
          <w:trHeight w:val="527"/>
        </w:trPr>
        <w:tc>
          <w:tcPr>
            <w:tcW w:w="2073" w:type="dxa"/>
            <w:shd w:val="clear" w:color="auto" w:fill="auto"/>
            <w:noWrap/>
            <w:vAlign w:val="bottom"/>
            <w:hideMark/>
          </w:tcPr>
          <w:p w14:paraId="0D77EBA5"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11</w:t>
            </w:r>
          </w:p>
        </w:tc>
        <w:tc>
          <w:tcPr>
            <w:tcW w:w="5149" w:type="dxa"/>
            <w:shd w:val="clear" w:color="auto" w:fill="auto"/>
            <w:hideMark/>
          </w:tcPr>
          <w:p w14:paraId="4C97DB41"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CABLE AISLADO N. 1/0 AWG COBRE THHN COLOR NEGRO POR METROS</w:t>
            </w:r>
          </w:p>
        </w:tc>
        <w:tc>
          <w:tcPr>
            <w:tcW w:w="1681" w:type="dxa"/>
            <w:shd w:val="clear" w:color="auto" w:fill="auto"/>
            <w:noWrap/>
            <w:vAlign w:val="center"/>
            <w:hideMark/>
          </w:tcPr>
          <w:p w14:paraId="78C31CEF"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200</w:t>
            </w:r>
          </w:p>
        </w:tc>
      </w:tr>
      <w:tr w:rsidR="00C63FA3" w14:paraId="17F6273F" w14:textId="77777777" w:rsidTr="00C63FA3">
        <w:trPr>
          <w:trHeight w:val="330"/>
        </w:trPr>
        <w:tc>
          <w:tcPr>
            <w:tcW w:w="2073" w:type="dxa"/>
            <w:shd w:val="clear" w:color="auto" w:fill="auto"/>
            <w:noWrap/>
            <w:vAlign w:val="bottom"/>
            <w:hideMark/>
          </w:tcPr>
          <w:p w14:paraId="7A0ED9E9"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12</w:t>
            </w:r>
          </w:p>
        </w:tc>
        <w:tc>
          <w:tcPr>
            <w:tcW w:w="5149" w:type="dxa"/>
            <w:shd w:val="clear" w:color="auto" w:fill="auto"/>
            <w:hideMark/>
          </w:tcPr>
          <w:p w14:paraId="26CAB210"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DUCHA ELECTRICA 110 V</w:t>
            </w:r>
          </w:p>
        </w:tc>
        <w:tc>
          <w:tcPr>
            <w:tcW w:w="1681" w:type="dxa"/>
            <w:shd w:val="clear" w:color="auto" w:fill="auto"/>
            <w:noWrap/>
            <w:vAlign w:val="center"/>
            <w:hideMark/>
          </w:tcPr>
          <w:p w14:paraId="491DD160"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1AB93AED" w14:textId="77777777" w:rsidTr="00C63FA3">
        <w:trPr>
          <w:trHeight w:val="371"/>
        </w:trPr>
        <w:tc>
          <w:tcPr>
            <w:tcW w:w="2073" w:type="dxa"/>
            <w:shd w:val="clear" w:color="auto" w:fill="auto"/>
            <w:noWrap/>
            <w:vAlign w:val="bottom"/>
            <w:hideMark/>
          </w:tcPr>
          <w:p w14:paraId="594C476B"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13</w:t>
            </w:r>
          </w:p>
        </w:tc>
        <w:tc>
          <w:tcPr>
            <w:tcW w:w="5149" w:type="dxa"/>
            <w:shd w:val="clear" w:color="auto" w:fill="auto"/>
            <w:hideMark/>
          </w:tcPr>
          <w:p w14:paraId="5E5CC22A"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PRENSA DE CADENA PARA TUBO 2 -1/2"</w:t>
            </w:r>
          </w:p>
        </w:tc>
        <w:tc>
          <w:tcPr>
            <w:tcW w:w="1681" w:type="dxa"/>
            <w:shd w:val="clear" w:color="auto" w:fill="auto"/>
            <w:noWrap/>
            <w:vAlign w:val="center"/>
            <w:hideMark/>
          </w:tcPr>
          <w:p w14:paraId="2791AD7C"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38B2C930" w14:textId="77777777" w:rsidTr="00C63FA3">
        <w:trPr>
          <w:trHeight w:val="371"/>
        </w:trPr>
        <w:tc>
          <w:tcPr>
            <w:tcW w:w="2073" w:type="dxa"/>
            <w:shd w:val="clear" w:color="auto" w:fill="auto"/>
            <w:noWrap/>
            <w:vAlign w:val="bottom"/>
            <w:hideMark/>
          </w:tcPr>
          <w:p w14:paraId="4F165782"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14</w:t>
            </w:r>
          </w:p>
        </w:tc>
        <w:tc>
          <w:tcPr>
            <w:tcW w:w="5149" w:type="dxa"/>
            <w:shd w:val="clear" w:color="auto" w:fill="auto"/>
            <w:hideMark/>
          </w:tcPr>
          <w:p w14:paraId="27280605"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TESTER PROBADOR DETECTOR DE ENERGIA Y ELECTRICIDAD </w:t>
            </w:r>
          </w:p>
        </w:tc>
        <w:tc>
          <w:tcPr>
            <w:tcW w:w="1681" w:type="dxa"/>
            <w:shd w:val="clear" w:color="auto" w:fill="auto"/>
            <w:noWrap/>
            <w:vAlign w:val="center"/>
            <w:hideMark/>
          </w:tcPr>
          <w:p w14:paraId="457BC7F5"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155C372A" w14:textId="77777777" w:rsidTr="00C63FA3">
        <w:trPr>
          <w:trHeight w:val="430"/>
        </w:trPr>
        <w:tc>
          <w:tcPr>
            <w:tcW w:w="2073" w:type="dxa"/>
            <w:shd w:val="clear" w:color="auto" w:fill="auto"/>
            <w:noWrap/>
            <w:vAlign w:val="bottom"/>
            <w:hideMark/>
          </w:tcPr>
          <w:p w14:paraId="3DDCFF58"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15</w:t>
            </w:r>
          </w:p>
        </w:tc>
        <w:tc>
          <w:tcPr>
            <w:tcW w:w="5149" w:type="dxa"/>
            <w:shd w:val="clear" w:color="auto" w:fill="auto"/>
            <w:hideMark/>
          </w:tcPr>
          <w:p w14:paraId="623CA2B1"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TALADRO ATORNILLADOR INALANBRICO </w:t>
            </w:r>
          </w:p>
        </w:tc>
        <w:tc>
          <w:tcPr>
            <w:tcW w:w="1681" w:type="dxa"/>
            <w:shd w:val="clear" w:color="auto" w:fill="auto"/>
            <w:noWrap/>
            <w:vAlign w:val="center"/>
            <w:hideMark/>
          </w:tcPr>
          <w:p w14:paraId="4B3A4454"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63C1C39B" w14:textId="77777777" w:rsidTr="00C63FA3">
        <w:trPr>
          <w:trHeight w:val="311"/>
        </w:trPr>
        <w:tc>
          <w:tcPr>
            <w:tcW w:w="2073" w:type="dxa"/>
            <w:shd w:val="clear" w:color="auto" w:fill="auto"/>
            <w:noWrap/>
            <w:vAlign w:val="bottom"/>
            <w:hideMark/>
          </w:tcPr>
          <w:p w14:paraId="0DBD0846"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16</w:t>
            </w:r>
          </w:p>
        </w:tc>
        <w:tc>
          <w:tcPr>
            <w:tcW w:w="5149" w:type="dxa"/>
            <w:shd w:val="clear" w:color="auto" w:fill="auto"/>
            <w:hideMark/>
          </w:tcPr>
          <w:p w14:paraId="27F319E2" w14:textId="479D6E1D"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 CONECTOR AUTODESFORRE NO. 14-16 COLOR </w:t>
            </w:r>
            <w:r w:rsidR="00985C4B">
              <w:rPr>
                <w:rFonts w:ascii="Calibri" w:hAnsi="Calibri" w:cs="Calibri"/>
                <w:color w:val="000000"/>
                <w:sz w:val="22"/>
                <w:szCs w:val="22"/>
              </w:rPr>
              <w:t>ROJO X</w:t>
            </w:r>
            <w:r>
              <w:rPr>
                <w:rFonts w:ascii="Calibri" w:hAnsi="Calibri" w:cs="Calibri"/>
                <w:color w:val="000000"/>
                <w:sz w:val="22"/>
                <w:szCs w:val="22"/>
              </w:rPr>
              <w:t xml:space="preserve"> 50 UNDS</w:t>
            </w:r>
          </w:p>
        </w:tc>
        <w:tc>
          <w:tcPr>
            <w:tcW w:w="1681" w:type="dxa"/>
            <w:shd w:val="clear" w:color="auto" w:fill="auto"/>
            <w:noWrap/>
            <w:vAlign w:val="center"/>
            <w:hideMark/>
          </w:tcPr>
          <w:p w14:paraId="3434AC46"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2762B8E9" w14:textId="77777777" w:rsidTr="00C63FA3">
        <w:trPr>
          <w:trHeight w:val="246"/>
        </w:trPr>
        <w:tc>
          <w:tcPr>
            <w:tcW w:w="2073" w:type="dxa"/>
            <w:shd w:val="clear" w:color="auto" w:fill="auto"/>
            <w:noWrap/>
            <w:vAlign w:val="bottom"/>
            <w:hideMark/>
          </w:tcPr>
          <w:p w14:paraId="1B7A0AC5"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17</w:t>
            </w:r>
          </w:p>
        </w:tc>
        <w:tc>
          <w:tcPr>
            <w:tcW w:w="5149" w:type="dxa"/>
            <w:shd w:val="clear" w:color="auto" w:fill="auto"/>
            <w:hideMark/>
          </w:tcPr>
          <w:p w14:paraId="33FBEBE7"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MACETA DE 2 LIBRAS </w:t>
            </w:r>
          </w:p>
        </w:tc>
        <w:tc>
          <w:tcPr>
            <w:tcW w:w="1681" w:type="dxa"/>
            <w:shd w:val="clear" w:color="auto" w:fill="auto"/>
            <w:noWrap/>
            <w:vAlign w:val="center"/>
            <w:hideMark/>
          </w:tcPr>
          <w:p w14:paraId="6295C991"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w:t>
            </w:r>
          </w:p>
        </w:tc>
      </w:tr>
      <w:tr w:rsidR="00C63FA3" w14:paraId="1F583F13" w14:textId="77777777" w:rsidTr="00C63FA3">
        <w:trPr>
          <w:trHeight w:val="237"/>
        </w:trPr>
        <w:tc>
          <w:tcPr>
            <w:tcW w:w="2073" w:type="dxa"/>
            <w:shd w:val="clear" w:color="auto" w:fill="auto"/>
            <w:noWrap/>
            <w:vAlign w:val="bottom"/>
            <w:hideMark/>
          </w:tcPr>
          <w:p w14:paraId="115C9871"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18</w:t>
            </w:r>
          </w:p>
        </w:tc>
        <w:tc>
          <w:tcPr>
            <w:tcW w:w="5149" w:type="dxa"/>
            <w:shd w:val="clear" w:color="auto" w:fill="auto"/>
            <w:hideMark/>
          </w:tcPr>
          <w:p w14:paraId="2850D9B4"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TIJERAS DE AVIACION CORTE RECTO </w:t>
            </w:r>
          </w:p>
        </w:tc>
        <w:tc>
          <w:tcPr>
            <w:tcW w:w="1681" w:type="dxa"/>
            <w:shd w:val="clear" w:color="auto" w:fill="auto"/>
            <w:noWrap/>
            <w:vAlign w:val="center"/>
            <w:hideMark/>
          </w:tcPr>
          <w:p w14:paraId="40BCA023"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w:t>
            </w:r>
          </w:p>
        </w:tc>
      </w:tr>
      <w:tr w:rsidR="00C63FA3" w14:paraId="1F84CDBC" w14:textId="77777777" w:rsidTr="00C63FA3">
        <w:trPr>
          <w:trHeight w:val="374"/>
        </w:trPr>
        <w:tc>
          <w:tcPr>
            <w:tcW w:w="2073" w:type="dxa"/>
            <w:shd w:val="clear" w:color="auto" w:fill="auto"/>
            <w:noWrap/>
            <w:vAlign w:val="bottom"/>
            <w:hideMark/>
          </w:tcPr>
          <w:p w14:paraId="17788602"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19</w:t>
            </w:r>
          </w:p>
        </w:tc>
        <w:tc>
          <w:tcPr>
            <w:tcW w:w="5149" w:type="dxa"/>
            <w:shd w:val="clear" w:color="auto" w:fill="auto"/>
            <w:hideMark/>
          </w:tcPr>
          <w:p w14:paraId="05B9C6D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JUEGO DE 100 PUNTAS DE 1'' PARA DESTORNILLADOR Y TALADRO</w:t>
            </w:r>
          </w:p>
        </w:tc>
        <w:tc>
          <w:tcPr>
            <w:tcW w:w="1681" w:type="dxa"/>
            <w:shd w:val="clear" w:color="auto" w:fill="auto"/>
            <w:noWrap/>
            <w:vAlign w:val="center"/>
            <w:hideMark/>
          </w:tcPr>
          <w:p w14:paraId="430E8804"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372E3E24" w14:textId="77777777" w:rsidTr="00C63FA3">
        <w:trPr>
          <w:trHeight w:val="849"/>
        </w:trPr>
        <w:tc>
          <w:tcPr>
            <w:tcW w:w="2073" w:type="dxa"/>
            <w:shd w:val="clear" w:color="auto" w:fill="auto"/>
            <w:noWrap/>
            <w:vAlign w:val="bottom"/>
            <w:hideMark/>
          </w:tcPr>
          <w:p w14:paraId="44D55553"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20</w:t>
            </w:r>
          </w:p>
        </w:tc>
        <w:tc>
          <w:tcPr>
            <w:tcW w:w="5149" w:type="dxa"/>
            <w:shd w:val="clear" w:color="auto" w:fill="auto"/>
            <w:hideMark/>
          </w:tcPr>
          <w:p w14:paraId="47373B8D"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BARRA EN ACERO DE 60 CM PARA SUJETAR PANELES DE VIDRIO FIJO CON SOPORTES DOBLE (IGUAL A LA IMAGEN) </w:t>
            </w:r>
          </w:p>
        </w:tc>
        <w:tc>
          <w:tcPr>
            <w:tcW w:w="1681" w:type="dxa"/>
            <w:shd w:val="clear" w:color="auto" w:fill="auto"/>
            <w:noWrap/>
            <w:vAlign w:val="center"/>
            <w:hideMark/>
          </w:tcPr>
          <w:p w14:paraId="2CF4675E"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20</w:t>
            </w:r>
          </w:p>
        </w:tc>
      </w:tr>
      <w:tr w:rsidR="00C63FA3" w14:paraId="4FC187A3" w14:textId="77777777" w:rsidTr="00C63FA3">
        <w:trPr>
          <w:trHeight w:val="563"/>
        </w:trPr>
        <w:tc>
          <w:tcPr>
            <w:tcW w:w="2073" w:type="dxa"/>
            <w:shd w:val="clear" w:color="auto" w:fill="auto"/>
            <w:noWrap/>
            <w:vAlign w:val="bottom"/>
            <w:hideMark/>
          </w:tcPr>
          <w:p w14:paraId="0412BF60" w14:textId="27DC1251" w:rsidR="00C63FA3" w:rsidRDefault="00C63FA3">
            <w:pPr>
              <w:jc w:val="right"/>
              <w:rPr>
                <w:rFonts w:ascii="Calibri" w:hAnsi="Calibri" w:cs="Calibri"/>
                <w:color w:val="000000"/>
                <w:sz w:val="22"/>
                <w:szCs w:val="22"/>
              </w:rPr>
            </w:pPr>
            <w:r>
              <w:rPr>
                <w:rFonts w:ascii="Calibri" w:hAnsi="Calibri" w:cs="Calibri"/>
                <w:color w:val="000000"/>
                <w:sz w:val="22"/>
                <w:szCs w:val="22"/>
              </w:rPr>
              <w:lastRenderedPageBreak/>
              <w:t>21</w:t>
            </w:r>
          </w:p>
        </w:tc>
        <w:tc>
          <w:tcPr>
            <w:tcW w:w="5149" w:type="dxa"/>
            <w:shd w:val="clear" w:color="auto" w:fill="auto"/>
            <w:noWrap/>
            <w:vAlign w:val="bottom"/>
            <w:hideMark/>
          </w:tcPr>
          <w:p w14:paraId="5E44869D" w14:textId="47EE9BCE"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SOPORTE EN ACERO FIJO ESCUALIZABLE SENCILLO PARA VIDRIO FIJO </w:t>
            </w:r>
            <w:r>
              <w:rPr>
                <w:rFonts w:ascii="Calibri" w:hAnsi="Calibri" w:cs="Calibri"/>
                <w:noProof/>
                <w:color w:val="000000"/>
                <w:sz w:val="22"/>
                <w:szCs w:val="22"/>
              </w:rPr>
              <mc:AlternateContent>
                <mc:Choice Requires="wps">
                  <w:drawing>
                    <wp:anchor distT="0" distB="0" distL="114300" distR="114300" simplePos="0" relativeHeight="251658240" behindDoc="0" locked="0" layoutInCell="1" allowOverlap="1" wp14:anchorId="2ED38859" wp14:editId="60078DE8">
                      <wp:simplePos x="0" y="0"/>
                      <wp:positionH relativeFrom="column">
                        <wp:posOffset>0</wp:posOffset>
                      </wp:positionH>
                      <wp:positionV relativeFrom="paragraph">
                        <wp:posOffset>0</wp:posOffset>
                      </wp:positionV>
                      <wp:extent cx="304800" cy="304800"/>
                      <wp:effectExtent l="0" t="0" r="0" b="0"/>
                      <wp:wrapNone/>
                      <wp:docPr id="158516507" name="Rectángulo 19">
                        <a:extLst xmlns:a="http://schemas.openxmlformats.org/drawingml/2006/main">
                          <a:ext uri="{FF2B5EF4-FFF2-40B4-BE49-F238E27FC236}">
                            <a16:creationId xmlns:a16="http://schemas.microsoft.com/office/drawing/2014/main" id="{A0A570B5-7EC7-4750-ABE4-85D874131630}"/>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2618632" id="Rectángulo 19" o:spid="_x0000_s1026" style="position:absolute;margin-left:0;margin-top:0;width:24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JswFtl/AQAA8QIAAA4AAAAAAAAAAAAAAAAALgIAAGRycy9lMm9Eb2Mu&#10;eG1sUEsBAi0AFAAGAAgAAAAhAEyg6SzYAAAAAwEAAA8AAAAAAAAAAAAAAAAA2QMAAGRycy9kb3du&#10;cmV2LnhtbFBLBQYAAAAABAAEAPMAAADeBAAAAAA=&#10;" filled="f" stroked="f">
                      <o:lock v:ext="edit" aspectratio="t"/>
                    </v:rect>
                  </w:pict>
                </mc:Fallback>
              </mc:AlternateContent>
            </w:r>
          </w:p>
          <w:p w14:paraId="31435E40" w14:textId="77777777" w:rsidR="00C63FA3" w:rsidRDefault="00C63FA3" w:rsidP="00C63FA3">
            <w:pPr>
              <w:jc w:val="both"/>
              <w:rPr>
                <w:rFonts w:ascii="Calibri" w:hAnsi="Calibri" w:cs="Calibri"/>
                <w:color w:val="000000"/>
                <w:sz w:val="22"/>
                <w:szCs w:val="22"/>
              </w:rPr>
            </w:pPr>
          </w:p>
        </w:tc>
        <w:tc>
          <w:tcPr>
            <w:tcW w:w="1681" w:type="dxa"/>
            <w:shd w:val="clear" w:color="auto" w:fill="auto"/>
            <w:noWrap/>
            <w:vAlign w:val="center"/>
            <w:hideMark/>
          </w:tcPr>
          <w:p w14:paraId="00837F91"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20</w:t>
            </w:r>
          </w:p>
        </w:tc>
      </w:tr>
      <w:tr w:rsidR="00C63FA3" w14:paraId="1D6CF1F3" w14:textId="77777777" w:rsidTr="00C63FA3">
        <w:trPr>
          <w:trHeight w:val="482"/>
        </w:trPr>
        <w:tc>
          <w:tcPr>
            <w:tcW w:w="2073" w:type="dxa"/>
            <w:shd w:val="clear" w:color="auto" w:fill="auto"/>
            <w:noWrap/>
            <w:vAlign w:val="bottom"/>
            <w:hideMark/>
          </w:tcPr>
          <w:p w14:paraId="4E7D4744"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22</w:t>
            </w:r>
          </w:p>
        </w:tc>
        <w:tc>
          <w:tcPr>
            <w:tcW w:w="5149" w:type="dxa"/>
            <w:shd w:val="clear" w:color="auto" w:fill="auto"/>
            <w:hideMark/>
          </w:tcPr>
          <w:p w14:paraId="3723D2D8"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CARTUCHO VALVULA SANITARIO</w:t>
            </w:r>
          </w:p>
        </w:tc>
        <w:tc>
          <w:tcPr>
            <w:tcW w:w="1681" w:type="dxa"/>
            <w:shd w:val="clear" w:color="auto" w:fill="auto"/>
            <w:noWrap/>
            <w:vAlign w:val="center"/>
            <w:hideMark/>
          </w:tcPr>
          <w:p w14:paraId="745C8BD2"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20</w:t>
            </w:r>
          </w:p>
        </w:tc>
      </w:tr>
      <w:tr w:rsidR="00C63FA3" w14:paraId="156C1D77" w14:textId="77777777" w:rsidTr="00C63FA3">
        <w:trPr>
          <w:trHeight w:val="295"/>
        </w:trPr>
        <w:tc>
          <w:tcPr>
            <w:tcW w:w="2073" w:type="dxa"/>
            <w:shd w:val="clear" w:color="auto" w:fill="auto"/>
            <w:noWrap/>
            <w:vAlign w:val="bottom"/>
            <w:hideMark/>
          </w:tcPr>
          <w:p w14:paraId="778AB816"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23</w:t>
            </w:r>
          </w:p>
        </w:tc>
        <w:tc>
          <w:tcPr>
            <w:tcW w:w="5149" w:type="dxa"/>
            <w:shd w:val="clear" w:color="auto" w:fill="auto"/>
            <w:hideMark/>
          </w:tcPr>
          <w:p w14:paraId="1FC528C4"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SIFON EN BOTELLA PARA LAVAMANOS </w:t>
            </w:r>
          </w:p>
        </w:tc>
        <w:tc>
          <w:tcPr>
            <w:tcW w:w="1681" w:type="dxa"/>
            <w:shd w:val="clear" w:color="auto" w:fill="auto"/>
            <w:noWrap/>
            <w:vAlign w:val="center"/>
            <w:hideMark/>
          </w:tcPr>
          <w:p w14:paraId="69B9BBF2"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130</w:t>
            </w:r>
          </w:p>
        </w:tc>
      </w:tr>
      <w:tr w:rsidR="00C63FA3" w14:paraId="6D67FA8C" w14:textId="77777777" w:rsidTr="00C63FA3">
        <w:trPr>
          <w:trHeight w:val="461"/>
        </w:trPr>
        <w:tc>
          <w:tcPr>
            <w:tcW w:w="2073" w:type="dxa"/>
            <w:shd w:val="clear" w:color="auto" w:fill="auto"/>
            <w:noWrap/>
            <w:vAlign w:val="bottom"/>
            <w:hideMark/>
          </w:tcPr>
          <w:p w14:paraId="6FB31CF1"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24</w:t>
            </w:r>
          </w:p>
        </w:tc>
        <w:tc>
          <w:tcPr>
            <w:tcW w:w="5149" w:type="dxa"/>
            <w:shd w:val="clear" w:color="auto" w:fill="auto"/>
            <w:hideMark/>
          </w:tcPr>
          <w:p w14:paraId="456A4B07"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LLAVE TIPO JARDIN EN COBRE</w:t>
            </w:r>
          </w:p>
        </w:tc>
        <w:tc>
          <w:tcPr>
            <w:tcW w:w="1681" w:type="dxa"/>
            <w:shd w:val="clear" w:color="000000" w:fill="FFFFFF"/>
            <w:noWrap/>
            <w:vAlign w:val="center"/>
            <w:hideMark/>
          </w:tcPr>
          <w:p w14:paraId="19CD2097"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40</w:t>
            </w:r>
          </w:p>
        </w:tc>
      </w:tr>
      <w:tr w:rsidR="00C63FA3" w14:paraId="070D389D" w14:textId="77777777" w:rsidTr="00C63FA3">
        <w:trPr>
          <w:trHeight w:val="289"/>
        </w:trPr>
        <w:tc>
          <w:tcPr>
            <w:tcW w:w="2073" w:type="dxa"/>
            <w:shd w:val="clear" w:color="auto" w:fill="auto"/>
            <w:noWrap/>
            <w:vAlign w:val="bottom"/>
            <w:hideMark/>
          </w:tcPr>
          <w:p w14:paraId="4903C7D1"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25</w:t>
            </w:r>
          </w:p>
        </w:tc>
        <w:tc>
          <w:tcPr>
            <w:tcW w:w="5149" w:type="dxa"/>
            <w:shd w:val="clear" w:color="auto" w:fill="auto"/>
            <w:hideMark/>
          </w:tcPr>
          <w:p w14:paraId="3115799D"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ALICATE </w:t>
            </w:r>
          </w:p>
        </w:tc>
        <w:tc>
          <w:tcPr>
            <w:tcW w:w="1681" w:type="dxa"/>
            <w:shd w:val="clear" w:color="auto" w:fill="auto"/>
            <w:noWrap/>
            <w:vAlign w:val="center"/>
            <w:hideMark/>
          </w:tcPr>
          <w:p w14:paraId="1FE749F6"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6</w:t>
            </w:r>
          </w:p>
        </w:tc>
      </w:tr>
      <w:tr w:rsidR="00C63FA3" w14:paraId="10536742" w14:textId="77777777" w:rsidTr="00C63FA3">
        <w:trPr>
          <w:trHeight w:val="328"/>
        </w:trPr>
        <w:tc>
          <w:tcPr>
            <w:tcW w:w="2073" w:type="dxa"/>
            <w:shd w:val="clear" w:color="auto" w:fill="auto"/>
            <w:noWrap/>
            <w:vAlign w:val="bottom"/>
            <w:hideMark/>
          </w:tcPr>
          <w:p w14:paraId="21419523"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26</w:t>
            </w:r>
          </w:p>
        </w:tc>
        <w:tc>
          <w:tcPr>
            <w:tcW w:w="5149" w:type="dxa"/>
            <w:shd w:val="clear" w:color="auto" w:fill="auto"/>
            <w:hideMark/>
          </w:tcPr>
          <w:p w14:paraId="6C0318B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DISCO DE CORTE DIAMANTADO </w:t>
            </w:r>
            <w:proofErr w:type="gramStart"/>
            <w:r>
              <w:rPr>
                <w:rFonts w:ascii="Calibri" w:hAnsi="Calibri" w:cs="Calibri"/>
                <w:color w:val="000000"/>
                <w:sz w:val="22"/>
                <w:szCs w:val="22"/>
              </w:rPr>
              <w:t>4  1</w:t>
            </w:r>
            <w:proofErr w:type="gramEnd"/>
            <w:r>
              <w:rPr>
                <w:rFonts w:ascii="Calibri" w:hAnsi="Calibri" w:cs="Calibri"/>
                <w:color w:val="000000"/>
                <w:sz w:val="22"/>
                <w:szCs w:val="22"/>
              </w:rPr>
              <w:t xml:space="preserve">/2 </w:t>
            </w:r>
          </w:p>
        </w:tc>
        <w:tc>
          <w:tcPr>
            <w:tcW w:w="1681" w:type="dxa"/>
            <w:shd w:val="clear" w:color="auto" w:fill="auto"/>
            <w:noWrap/>
            <w:vAlign w:val="center"/>
            <w:hideMark/>
          </w:tcPr>
          <w:p w14:paraId="4DD8C6E7"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502C4376" w14:textId="77777777" w:rsidTr="00C63FA3">
        <w:trPr>
          <w:trHeight w:val="328"/>
        </w:trPr>
        <w:tc>
          <w:tcPr>
            <w:tcW w:w="2073" w:type="dxa"/>
            <w:shd w:val="clear" w:color="auto" w:fill="auto"/>
            <w:noWrap/>
            <w:vAlign w:val="bottom"/>
            <w:hideMark/>
          </w:tcPr>
          <w:p w14:paraId="6AAD128F"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27</w:t>
            </w:r>
          </w:p>
        </w:tc>
        <w:tc>
          <w:tcPr>
            <w:tcW w:w="5149" w:type="dxa"/>
            <w:shd w:val="clear" w:color="auto" w:fill="auto"/>
            <w:hideMark/>
          </w:tcPr>
          <w:p w14:paraId="0CADF203"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DISCO DE CORTE METAL 4   1/2</w:t>
            </w:r>
          </w:p>
        </w:tc>
        <w:tc>
          <w:tcPr>
            <w:tcW w:w="1681" w:type="dxa"/>
            <w:shd w:val="clear" w:color="auto" w:fill="auto"/>
            <w:noWrap/>
            <w:vAlign w:val="center"/>
            <w:hideMark/>
          </w:tcPr>
          <w:p w14:paraId="082A0C73"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560D6763" w14:textId="77777777" w:rsidTr="00C63FA3">
        <w:trPr>
          <w:trHeight w:val="229"/>
        </w:trPr>
        <w:tc>
          <w:tcPr>
            <w:tcW w:w="2073" w:type="dxa"/>
            <w:shd w:val="clear" w:color="auto" w:fill="auto"/>
            <w:noWrap/>
            <w:vAlign w:val="bottom"/>
            <w:hideMark/>
          </w:tcPr>
          <w:p w14:paraId="4D24DBBC"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28</w:t>
            </w:r>
          </w:p>
        </w:tc>
        <w:tc>
          <w:tcPr>
            <w:tcW w:w="5149" w:type="dxa"/>
            <w:shd w:val="clear" w:color="auto" w:fill="auto"/>
            <w:hideMark/>
          </w:tcPr>
          <w:p w14:paraId="1A0E9B48"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PULIDORA ANGULAR  4      1/2</w:t>
            </w:r>
          </w:p>
        </w:tc>
        <w:tc>
          <w:tcPr>
            <w:tcW w:w="1681" w:type="dxa"/>
            <w:shd w:val="clear" w:color="auto" w:fill="auto"/>
            <w:noWrap/>
            <w:vAlign w:val="center"/>
            <w:hideMark/>
          </w:tcPr>
          <w:p w14:paraId="3D67E6C8"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5C409554" w14:textId="77777777" w:rsidTr="00C63FA3">
        <w:trPr>
          <w:trHeight w:val="327"/>
        </w:trPr>
        <w:tc>
          <w:tcPr>
            <w:tcW w:w="2073" w:type="dxa"/>
            <w:shd w:val="clear" w:color="auto" w:fill="auto"/>
            <w:noWrap/>
            <w:vAlign w:val="bottom"/>
            <w:hideMark/>
          </w:tcPr>
          <w:p w14:paraId="5B442DE9"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29</w:t>
            </w:r>
          </w:p>
        </w:tc>
        <w:tc>
          <w:tcPr>
            <w:tcW w:w="5149" w:type="dxa"/>
            <w:shd w:val="clear" w:color="auto" w:fill="auto"/>
            <w:hideMark/>
          </w:tcPr>
          <w:p w14:paraId="61A22187"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LLAVE DE CADENA C 36 HASTA DE 4 -1/2 PULGADA </w:t>
            </w:r>
          </w:p>
        </w:tc>
        <w:tc>
          <w:tcPr>
            <w:tcW w:w="1681" w:type="dxa"/>
            <w:shd w:val="clear" w:color="auto" w:fill="auto"/>
            <w:noWrap/>
            <w:vAlign w:val="center"/>
            <w:hideMark/>
          </w:tcPr>
          <w:p w14:paraId="23ED28BD"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67EA7854" w14:textId="77777777" w:rsidTr="00C63FA3">
        <w:trPr>
          <w:trHeight w:val="535"/>
        </w:trPr>
        <w:tc>
          <w:tcPr>
            <w:tcW w:w="2073" w:type="dxa"/>
            <w:shd w:val="clear" w:color="auto" w:fill="auto"/>
            <w:noWrap/>
            <w:vAlign w:val="bottom"/>
            <w:hideMark/>
          </w:tcPr>
          <w:p w14:paraId="34AD99F9" w14:textId="7484683A" w:rsidR="00C63FA3" w:rsidRDefault="00C63FA3">
            <w:pPr>
              <w:jc w:val="right"/>
              <w:rPr>
                <w:rFonts w:ascii="Calibri" w:hAnsi="Calibri" w:cs="Calibri"/>
                <w:color w:val="000000"/>
                <w:sz w:val="22"/>
                <w:szCs w:val="22"/>
              </w:rPr>
            </w:pPr>
            <w:r>
              <w:rPr>
                <w:rFonts w:ascii="Calibri" w:hAnsi="Calibri" w:cs="Calibri"/>
                <w:color w:val="000000"/>
                <w:sz w:val="22"/>
                <w:szCs w:val="22"/>
              </w:rPr>
              <w:t xml:space="preserve">  30</w:t>
            </w:r>
          </w:p>
        </w:tc>
        <w:tc>
          <w:tcPr>
            <w:tcW w:w="5149" w:type="dxa"/>
            <w:shd w:val="clear" w:color="auto" w:fill="auto"/>
            <w:noWrap/>
            <w:vAlign w:val="bottom"/>
            <w:hideMark/>
          </w:tcPr>
          <w:p w14:paraId="02F8B2DD" w14:textId="7B560E4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PALUSTRE DE 9 PULGADAS</w:t>
            </w:r>
            <w:r>
              <w:rPr>
                <w:rFonts w:ascii="Calibri" w:hAnsi="Calibri" w:cs="Calibri"/>
                <w:noProof/>
                <w:color w:val="000000"/>
                <w:sz w:val="22"/>
                <w:szCs w:val="22"/>
              </w:rPr>
              <w:t xml:space="preserve"> </w:t>
            </w:r>
            <w:r>
              <w:rPr>
                <w:rFonts w:ascii="Calibri" w:hAnsi="Calibri" w:cs="Calibri"/>
                <w:noProof/>
                <w:color w:val="000000"/>
                <w:sz w:val="22"/>
                <w:szCs w:val="22"/>
              </w:rPr>
              <mc:AlternateContent>
                <mc:Choice Requires="wps">
                  <w:drawing>
                    <wp:anchor distT="0" distB="0" distL="114300" distR="114300" simplePos="0" relativeHeight="251658240" behindDoc="0" locked="0" layoutInCell="1" allowOverlap="1" wp14:anchorId="3D5A36FD" wp14:editId="574D82A6">
                      <wp:simplePos x="0" y="0"/>
                      <wp:positionH relativeFrom="column">
                        <wp:posOffset>0</wp:posOffset>
                      </wp:positionH>
                      <wp:positionV relativeFrom="paragraph">
                        <wp:posOffset>9525</wp:posOffset>
                      </wp:positionV>
                      <wp:extent cx="304800" cy="304800"/>
                      <wp:effectExtent l="0" t="0" r="0" b="0"/>
                      <wp:wrapNone/>
                      <wp:docPr id="18" name="Rectángulo 18">
                        <a:extLst xmlns:a="http://schemas.openxmlformats.org/drawingml/2006/main">
                          <a:ext uri="{FF2B5EF4-FFF2-40B4-BE49-F238E27FC236}">
                            <a16:creationId xmlns:a16="http://schemas.microsoft.com/office/drawing/2014/main" id="{8D2653A8-8CFA-48D5-808D-5CFB55034E4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6EBF275C" id="Rectángulo 18" o:spid="_x0000_s1026" style="position:absolute;margin-left:0;margin-top:.75pt;width:24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" filled="f" stroked="f">
                      <o:lock v:ext="edit" aspectratio="t"/>
                    </v:rect>
                  </w:pict>
                </mc:Fallback>
              </mc:AlternateContent>
            </w:r>
            <w:r>
              <w:rPr>
                <w:rFonts w:ascii="Calibri" w:hAnsi="Calibri" w:cs="Calibri"/>
                <w:noProof/>
                <w:color w:val="000000"/>
                <w:sz w:val="22"/>
                <w:szCs w:val="22"/>
              </w:rPr>
              <mc:AlternateContent>
                <mc:Choice Requires="wps">
                  <w:drawing>
                    <wp:anchor distT="0" distB="0" distL="114300" distR="114300" simplePos="0" relativeHeight="251658240" behindDoc="0" locked="0" layoutInCell="1" allowOverlap="1" wp14:anchorId="48FC4FE1" wp14:editId="0656EE6A">
                      <wp:simplePos x="0" y="0"/>
                      <wp:positionH relativeFrom="column">
                        <wp:posOffset>0</wp:posOffset>
                      </wp:positionH>
                      <wp:positionV relativeFrom="paragraph">
                        <wp:posOffset>9525</wp:posOffset>
                      </wp:positionV>
                      <wp:extent cx="304800" cy="304800"/>
                      <wp:effectExtent l="0" t="0" r="0" b="0"/>
                      <wp:wrapNone/>
                      <wp:docPr id="986037855" name="Rectángulo 17">
                        <a:extLst xmlns:a="http://schemas.openxmlformats.org/drawingml/2006/main">
                          <a:ext uri="{FF2B5EF4-FFF2-40B4-BE49-F238E27FC236}">
                            <a16:creationId xmlns:a16="http://schemas.microsoft.com/office/drawing/2014/main" id="{7B04C904-6340-4181-98EB-D8239BB0A198}"/>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3BC22653" id="Rectángulo 17" o:spid="_x0000_s1026" style="position:absolute;margin-left:0;margin-top:.75pt;width:24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" filled="f" stroked="f">
                      <o:lock v:ext="edit" aspectratio="t"/>
                    </v:rect>
                  </w:pict>
                </mc:Fallback>
              </mc:AlternateContent>
            </w:r>
          </w:p>
          <w:p w14:paraId="52A46D6D" w14:textId="77777777" w:rsidR="00C63FA3" w:rsidRDefault="00C63FA3" w:rsidP="00C63FA3">
            <w:pPr>
              <w:jc w:val="both"/>
              <w:rPr>
                <w:rFonts w:ascii="Calibri" w:hAnsi="Calibri" w:cs="Calibri"/>
                <w:color w:val="000000"/>
                <w:sz w:val="22"/>
                <w:szCs w:val="22"/>
              </w:rPr>
            </w:pPr>
          </w:p>
        </w:tc>
        <w:tc>
          <w:tcPr>
            <w:tcW w:w="1681" w:type="dxa"/>
            <w:shd w:val="clear" w:color="auto" w:fill="auto"/>
            <w:noWrap/>
            <w:vAlign w:val="center"/>
            <w:hideMark/>
          </w:tcPr>
          <w:p w14:paraId="0906E0CB"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2</w:t>
            </w:r>
          </w:p>
        </w:tc>
      </w:tr>
      <w:tr w:rsidR="00C63FA3" w14:paraId="49C8B549" w14:textId="77777777" w:rsidTr="00C63FA3">
        <w:trPr>
          <w:trHeight w:val="265"/>
        </w:trPr>
        <w:tc>
          <w:tcPr>
            <w:tcW w:w="2073" w:type="dxa"/>
            <w:shd w:val="clear" w:color="auto" w:fill="auto"/>
            <w:noWrap/>
            <w:vAlign w:val="bottom"/>
            <w:hideMark/>
          </w:tcPr>
          <w:p w14:paraId="29170B47"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31</w:t>
            </w:r>
          </w:p>
        </w:tc>
        <w:tc>
          <w:tcPr>
            <w:tcW w:w="5149" w:type="dxa"/>
            <w:shd w:val="clear" w:color="auto" w:fill="auto"/>
            <w:hideMark/>
          </w:tcPr>
          <w:p w14:paraId="741877AF" w14:textId="5963092E"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TAPA </w:t>
            </w:r>
            <w:r>
              <w:rPr>
                <w:rFonts w:ascii="Calibri" w:hAnsi="Calibri" w:cs="Calibri"/>
                <w:color w:val="000000"/>
                <w:sz w:val="22"/>
                <w:szCs w:val="22"/>
              </w:rPr>
              <w:t>SANITARIA UNIVERSAL</w:t>
            </w:r>
            <w:r>
              <w:rPr>
                <w:rFonts w:ascii="Calibri" w:hAnsi="Calibri" w:cs="Calibri"/>
                <w:color w:val="000000"/>
                <w:sz w:val="22"/>
                <w:szCs w:val="22"/>
              </w:rPr>
              <w:t xml:space="preserve"> </w:t>
            </w:r>
          </w:p>
        </w:tc>
        <w:tc>
          <w:tcPr>
            <w:tcW w:w="1681" w:type="dxa"/>
            <w:shd w:val="clear" w:color="auto" w:fill="auto"/>
            <w:noWrap/>
            <w:vAlign w:val="center"/>
            <w:hideMark/>
          </w:tcPr>
          <w:p w14:paraId="69B46D0F"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130</w:t>
            </w:r>
          </w:p>
        </w:tc>
      </w:tr>
      <w:tr w:rsidR="00C63FA3" w14:paraId="044B49E0" w14:textId="77777777" w:rsidTr="00C63FA3">
        <w:trPr>
          <w:trHeight w:val="580"/>
        </w:trPr>
        <w:tc>
          <w:tcPr>
            <w:tcW w:w="2073" w:type="dxa"/>
            <w:shd w:val="clear" w:color="auto" w:fill="auto"/>
            <w:noWrap/>
            <w:vAlign w:val="bottom"/>
            <w:hideMark/>
          </w:tcPr>
          <w:p w14:paraId="33DF8D62"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32</w:t>
            </w:r>
          </w:p>
        </w:tc>
        <w:tc>
          <w:tcPr>
            <w:tcW w:w="5149" w:type="dxa"/>
            <w:shd w:val="clear" w:color="auto" w:fill="auto"/>
            <w:hideMark/>
          </w:tcPr>
          <w:p w14:paraId="223FB69B"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FUSIBLE DE PROTECCIÓN ULTRARAPIDO DIN</w:t>
            </w:r>
            <w:proofErr w:type="gramStart"/>
            <w:r>
              <w:rPr>
                <w:rFonts w:ascii="Calibri" w:hAnsi="Calibri" w:cs="Calibri"/>
                <w:color w:val="000000"/>
                <w:sz w:val="22"/>
                <w:szCs w:val="22"/>
              </w:rPr>
              <w:t>43620  (</w:t>
            </w:r>
            <w:proofErr w:type="gramEnd"/>
            <w:r>
              <w:rPr>
                <w:rFonts w:ascii="Calibri" w:hAnsi="Calibri" w:cs="Calibri"/>
                <w:color w:val="000000"/>
                <w:sz w:val="22"/>
                <w:szCs w:val="22"/>
              </w:rPr>
              <w:t>TIPO NH) E 125AMP RANGO 690-700VAC CAPACIDAD DE RUPTURA IR 200KA   0,8878</w:t>
            </w:r>
            <w:proofErr w:type="gramStart"/>
            <w:r>
              <w:rPr>
                <w:rFonts w:ascii="Calibri" w:hAnsi="Calibri" w:cs="Calibri"/>
                <w:color w:val="000000"/>
                <w:sz w:val="22"/>
                <w:szCs w:val="22"/>
              </w:rPr>
              <w:t>M  m</w:t>
            </w:r>
            <w:proofErr w:type="gramEnd"/>
            <w:r>
              <w:rPr>
                <w:rFonts w:ascii="Calibri" w:hAnsi="Calibri" w:cs="Calibri"/>
                <w:color w:val="000000"/>
                <w:sz w:val="22"/>
                <w:szCs w:val="22"/>
              </w:rPr>
              <w:t>Ω-21°C</w:t>
            </w:r>
          </w:p>
        </w:tc>
        <w:tc>
          <w:tcPr>
            <w:tcW w:w="1681" w:type="dxa"/>
            <w:shd w:val="clear" w:color="auto" w:fill="auto"/>
            <w:noWrap/>
            <w:vAlign w:val="center"/>
            <w:hideMark/>
          </w:tcPr>
          <w:p w14:paraId="014D0F29"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04443A70" w14:textId="77777777" w:rsidTr="00C63FA3">
        <w:trPr>
          <w:trHeight w:val="534"/>
        </w:trPr>
        <w:tc>
          <w:tcPr>
            <w:tcW w:w="2073" w:type="dxa"/>
            <w:shd w:val="clear" w:color="auto" w:fill="auto"/>
            <w:noWrap/>
            <w:vAlign w:val="bottom"/>
            <w:hideMark/>
          </w:tcPr>
          <w:p w14:paraId="575DCFC5"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33</w:t>
            </w:r>
          </w:p>
        </w:tc>
        <w:tc>
          <w:tcPr>
            <w:tcW w:w="5149" w:type="dxa"/>
            <w:shd w:val="clear" w:color="auto" w:fill="auto"/>
            <w:hideMark/>
          </w:tcPr>
          <w:p w14:paraId="44F8A326"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CINTURONES DE HERRAMIENTA DE BOLSILLO EN CUERO</w:t>
            </w:r>
          </w:p>
        </w:tc>
        <w:tc>
          <w:tcPr>
            <w:tcW w:w="1681" w:type="dxa"/>
            <w:shd w:val="clear" w:color="auto" w:fill="auto"/>
            <w:noWrap/>
            <w:vAlign w:val="center"/>
            <w:hideMark/>
          </w:tcPr>
          <w:p w14:paraId="1197B695"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w:t>
            </w:r>
          </w:p>
        </w:tc>
      </w:tr>
      <w:tr w:rsidR="00C63FA3" w14:paraId="605FACF4" w14:textId="77777777" w:rsidTr="00C63FA3">
        <w:trPr>
          <w:trHeight w:val="495"/>
        </w:trPr>
        <w:tc>
          <w:tcPr>
            <w:tcW w:w="2073" w:type="dxa"/>
            <w:shd w:val="clear" w:color="auto" w:fill="auto"/>
            <w:noWrap/>
            <w:vAlign w:val="bottom"/>
            <w:hideMark/>
          </w:tcPr>
          <w:p w14:paraId="48829907" w14:textId="3A7E7012" w:rsidR="00C63FA3" w:rsidRDefault="00C63FA3">
            <w:pPr>
              <w:jc w:val="right"/>
              <w:rPr>
                <w:rFonts w:ascii="Calibri" w:hAnsi="Calibri" w:cs="Calibri"/>
                <w:color w:val="000000"/>
                <w:sz w:val="22"/>
                <w:szCs w:val="22"/>
              </w:rPr>
            </w:pPr>
            <w:r>
              <w:rPr>
                <w:rFonts w:ascii="Calibri" w:hAnsi="Calibri" w:cs="Calibri"/>
                <w:color w:val="000000"/>
                <w:sz w:val="22"/>
                <w:szCs w:val="22"/>
              </w:rPr>
              <w:t>34</w:t>
            </w:r>
          </w:p>
        </w:tc>
        <w:tc>
          <w:tcPr>
            <w:tcW w:w="5149" w:type="dxa"/>
            <w:shd w:val="clear" w:color="auto" w:fill="auto"/>
            <w:noWrap/>
            <w:vAlign w:val="bottom"/>
            <w:hideMark/>
          </w:tcPr>
          <w:p w14:paraId="5535802D" w14:textId="1F9E34BD" w:rsidR="00C63FA3" w:rsidRDefault="00C63FA3" w:rsidP="00C63FA3">
            <w:pPr>
              <w:jc w:val="both"/>
              <w:rPr>
                <w:rFonts w:ascii="Calibri" w:hAnsi="Calibri" w:cs="Calibri"/>
                <w:color w:val="000000"/>
                <w:sz w:val="22"/>
                <w:szCs w:val="22"/>
              </w:rPr>
            </w:pPr>
            <w:r>
              <w:rPr>
                <w:rFonts w:ascii="Calibri" w:hAnsi="Calibri" w:cs="Calibri"/>
                <w:color w:val="000000"/>
                <w:sz w:val="22"/>
                <w:szCs w:val="22"/>
              </w:rPr>
              <w:t xml:space="preserve">ACOPLES DE MANGUERA MACHO </w:t>
            </w:r>
            <w:r>
              <w:rPr>
                <w:rFonts w:ascii="Calibri" w:hAnsi="Calibri" w:cs="Calibri"/>
                <w:noProof/>
                <w:color w:val="000000"/>
                <w:sz w:val="22"/>
                <w:szCs w:val="22"/>
              </w:rPr>
              <mc:AlternateContent>
                <mc:Choice Requires="wps">
                  <w:drawing>
                    <wp:anchor distT="0" distB="0" distL="114300" distR="114300" simplePos="0" relativeHeight="251658240" behindDoc="0" locked="0" layoutInCell="1" allowOverlap="1" wp14:anchorId="1291434E" wp14:editId="29245F40">
                      <wp:simplePos x="0" y="0"/>
                      <wp:positionH relativeFrom="column">
                        <wp:posOffset>0</wp:posOffset>
                      </wp:positionH>
                      <wp:positionV relativeFrom="paragraph">
                        <wp:posOffset>19050</wp:posOffset>
                      </wp:positionV>
                      <wp:extent cx="304800" cy="304800"/>
                      <wp:effectExtent l="0" t="0" r="0" b="0"/>
                      <wp:wrapNone/>
                      <wp:docPr id="26" name="Rectángulo 16">
                        <a:extLst xmlns:a="http://schemas.openxmlformats.org/drawingml/2006/main">
                          <a:ext uri="{FF2B5EF4-FFF2-40B4-BE49-F238E27FC236}">
                            <a16:creationId xmlns:a16="http://schemas.microsoft.com/office/drawing/2014/main" id="{D0A2FB45-57FD-4F1D-BA6B-4AE85B7A32B8}"/>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0040DF5" id="Rectángulo 16" o:spid="_x0000_s1026" style="position:absolute;margin-left:0;margin-top:1.5pt;width:24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" filled="f" stroked="f">
                      <o:lock v:ext="edit" aspectratio="t"/>
                    </v:rect>
                  </w:pict>
                </mc:Fallback>
              </mc:AlternateContent>
            </w:r>
          </w:p>
          <w:p w14:paraId="6577417E" w14:textId="77777777" w:rsidR="00C63FA3" w:rsidRDefault="00C63FA3" w:rsidP="00C63FA3">
            <w:pPr>
              <w:jc w:val="both"/>
              <w:rPr>
                <w:rFonts w:ascii="Calibri" w:hAnsi="Calibri" w:cs="Calibri"/>
                <w:color w:val="000000"/>
                <w:sz w:val="22"/>
                <w:szCs w:val="22"/>
              </w:rPr>
            </w:pPr>
          </w:p>
        </w:tc>
        <w:tc>
          <w:tcPr>
            <w:tcW w:w="1681" w:type="dxa"/>
            <w:shd w:val="clear" w:color="auto" w:fill="auto"/>
            <w:noWrap/>
            <w:vAlign w:val="center"/>
            <w:hideMark/>
          </w:tcPr>
          <w:p w14:paraId="2B185AC9"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6F44DEA3" w14:textId="77777777" w:rsidTr="00C63FA3">
        <w:trPr>
          <w:trHeight w:val="442"/>
        </w:trPr>
        <w:tc>
          <w:tcPr>
            <w:tcW w:w="2073" w:type="dxa"/>
            <w:shd w:val="clear" w:color="auto" w:fill="auto"/>
            <w:noWrap/>
            <w:vAlign w:val="bottom"/>
            <w:hideMark/>
          </w:tcPr>
          <w:p w14:paraId="517B07F9"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35</w:t>
            </w:r>
          </w:p>
        </w:tc>
        <w:tc>
          <w:tcPr>
            <w:tcW w:w="5149" w:type="dxa"/>
            <w:shd w:val="clear" w:color="auto" w:fill="auto"/>
            <w:hideMark/>
          </w:tcPr>
          <w:p w14:paraId="77EDB48B"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ACOPLES DE MANGUERA HEMBRA</w:t>
            </w:r>
          </w:p>
        </w:tc>
        <w:tc>
          <w:tcPr>
            <w:tcW w:w="1681" w:type="dxa"/>
            <w:shd w:val="clear" w:color="auto" w:fill="auto"/>
            <w:noWrap/>
            <w:vAlign w:val="center"/>
            <w:hideMark/>
          </w:tcPr>
          <w:p w14:paraId="75343792"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6896B537" w14:textId="77777777" w:rsidTr="00C63FA3">
        <w:trPr>
          <w:trHeight w:val="363"/>
        </w:trPr>
        <w:tc>
          <w:tcPr>
            <w:tcW w:w="2073" w:type="dxa"/>
            <w:shd w:val="clear" w:color="auto" w:fill="auto"/>
            <w:noWrap/>
            <w:vAlign w:val="bottom"/>
            <w:hideMark/>
          </w:tcPr>
          <w:p w14:paraId="401E0422"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36</w:t>
            </w:r>
          </w:p>
        </w:tc>
        <w:tc>
          <w:tcPr>
            <w:tcW w:w="5149" w:type="dxa"/>
            <w:shd w:val="clear" w:color="auto" w:fill="auto"/>
            <w:hideMark/>
          </w:tcPr>
          <w:p w14:paraId="5A915C00"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EMPAQUES DE HULE PARA MANGUERA</w:t>
            </w:r>
          </w:p>
        </w:tc>
        <w:tc>
          <w:tcPr>
            <w:tcW w:w="1681" w:type="dxa"/>
            <w:shd w:val="clear" w:color="auto" w:fill="auto"/>
            <w:noWrap/>
            <w:vAlign w:val="center"/>
            <w:hideMark/>
          </w:tcPr>
          <w:p w14:paraId="15834910"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w:t>
            </w:r>
          </w:p>
        </w:tc>
      </w:tr>
      <w:tr w:rsidR="00C63FA3" w14:paraId="677F9DE5" w14:textId="77777777" w:rsidTr="00C63FA3">
        <w:trPr>
          <w:trHeight w:val="279"/>
        </w:trPr>
        <w:tc>
          <w:tcPr>
            <w:tcW w:w="2073" w:type="dxa"/>
            <w:shd w:val="clear" w:color="auto" w:fill="auto"/>
            <w:noWrap/>
            <w:vAlign w:val="bottom"/>
            <w:hideMark/>
          </w:tcPr>
          <w:p w14:paraId="78B2E6FA"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37</w:t>
            </w:r>
          </w:p>
        </w:tc>
        <w:tc>
          <w:tcPr>
            <w:tcW w:w="5149" w:type="dxa"/>
            <w:shd w:val="clear" w:color="auto" w:fill="auto"/>
            <w:hideMark/>
          </w:tcPr>
          <w:p w14:paraId="02540986"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CINCEL</w:t>
            </w:r>
          </w:p>
        </w:tc>
        <w:tc>
          <w:tcPr>
            <w:tcW w:w="1681" w:type="dxa"/>
            <w:shd w:val="clear" w:color="auto" w:fill="auto"/>
            <w:noWrap/>
            <w:vAlign w:val="center"/>
            <w:hideMark/>
          </w:tcPr>
          <w:p w14:paraId="6CFE012A"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274E3076" w14:textId="77777777" w:rsidTr="00C63FA3">
        <w:trPr>
          <w:trHeight w:val="373"/>
        </w:trPr>
        <w:tc>
          <w:tcPr>
            <w:tcW w:w="2073" w:type="dxa"/>
            <w:shd w:val="clear" w:color="auto" w:fill="auto"/>
            <w:noWrap/>
            <w:vAlign w:val="bottom"/>
            <w:hideMark/>
          </w:tcPr>
          <w:p w14:paraId="25D951DB"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38</w:t>
            </w:r>
          </w:p>
        </w:tc>
        <w:tc>
          <w:tcPr>
            <w:tcW w:w="5149" w:type="dxa"/>
            <w:shd w:val="clear" w:color="auto" w:fill="auto"/>
            <w:hideMark/>
          </w:tcPr>
          <w:p w14:paraId="1D25F51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PALA</w:t>
            </w:r>
          </w:p>
        </w:tc>
        <w:tc>
          <w:tcPr>
            <w:tcW w:w="1681" w:type="dxa"/>
            <w:shd w:val="clear" w:color="auto" w:fill="auto"/>
            <w:noWrap/>
            <w:vAlign w:val="center"/>
            <w:hideMark/>
          </w:tcPr>
          <w:p w14:paraId="5438EFA3"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w:t>
            </w:r>
          </w:p>
        </w:tc>
      </w:tr>
      <w:tr w:rsidR="00C63FA3" w14:paraId="7A2EC174" w14:textId="77777777" w:rsidTr="00C63FA3">
        <w:trPr>
          <w:trHeight w:val="434"/>
        </w:trPr>
        <w:tc>
          <w:tcPr>
            <w:tcW w:w="2073" w:type="dxa"/>
            <w:shd w:val="clear" w:color="auto" w:fill="auto"/>
            <w:noWrap/>
            <w:vAlign w:val="bottom"/>
            <w:hideMark/>
          </w:tcPr>
          <w:p w14:paraId="7DA5D616"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39</w:t>
            </w:r>
          </w:p>
        </w:tc>
        <w:tc>
          <w:tcPr>
            <w:tcW w:w="5149" w:type="dxa"/>
            <w:shd w:val="clear" w:color="auto" w:fill="auto"/>
            <w:hideMark/>
          </w:tcPr>
          <w:p w14:paraId="5E13052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CHAPAS DE SEGURIDAD PARA PUERTA</w:t>
            </w:r>
          </w:p>
        </w:tc>
        <w:tc>
          <w:tcPr>
            <w:tcW w:w="1681" w:type="dxa"/>
            <w:shd w:val="clear" w:color="auto" w:fill="auto"/>
            <w:noWrap/>
            <w:vAlign w:val="center"/>
            <w:hideMark/>
          </w:tcPr>
          <w:p w14:paraId="1ABA5A81"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10</w:t>
            </w:r>
          </w:p>
        </w:tc>
      </w:tr>
      <w:tr w:rsidR="00C63FA3" w14:paraId="2FCCA68B" w14:textId="77777777" w:rsidTr="00C63FA3">
        <w:trPr>
          <w:trHeight w:val="434"/>
        </w:trPr>
        <w:tc>
          <w:tcPr>
            <w:tcW w:w="2073" w:type="dxa"/>
            <w:shd w:val="clear" w:color="auto" w:fill="auto"/>
            <w:noWrap/>
            <w:vAlign w:val="bottom"/>
            <w:hideMark/>
          </w:tcPr>
          <w:p w14:paraId="6EC080FD"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40</w:t>
            </w:r>
          </w:p>
        </w:tc>
        <w:tc>
          <w:tcPr>
            <w:tcW w:w="5149" w:type="dxa"/>
            <w:shd w:val="clear" w:color="auto" w:fill="auto"/>
            <w:hideMark/>
          </w:tcPr>
          <w:p w14:paraId="6A2161DE"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TOMA CORRIENTE DOBLE BLANCA</w:t>
            </w:r>
          </w:p>
        </w:tc>
        <w:tc>
          <w:tcPr>
            <w:tcW w:w="1681" w:type="dxa"/>
            <w:shd w:val="clear" w:color="auto" w:fill="auto"/>
            <w:noWrap/>
            <w:vAlign w:val="center"/>
            <w:hideMark/>
          </w:tcPr>
          <w:p w14:paraId="1DB47A83"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50</w:t>
            </w:r>
          </w:p>
        </w:tc>
      </w:tr>
      <w:tr w:rsidR="00C63FA3" w14:paraId="51DAA711" w14:textId="77777777" w:rsidTr="00C63FA3">
        <w:trPr>
          <w:trHeight w:val="449"/>
        </w:trPr>
        <w:tc>
          <w:tcPr>
            <w:tcW w:w="2073" w:type="dxa"/>
            <w:shd w:val="clear" w:color="auto" w:fill="auto"/>
            <w:noWrap/>
            <w:vAlign w:val="bottom"/>
            <w:hideMark/>
          </w:tcPr>
          <w:p w14:paraId="591DE9C0"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41</w:t>
            </w:r>
          </w:p>
        </w:tc>
        <w:tc>
          <w:tcPr>
            <w:tcW w:w="5149" w:type="dxa"/>
            <w:shd w:val="clear" w:color="auto" w:fill="auto"/>
            <w:hideMark/>
          </w:tcPr>
          <w:p w14:paraId="6B9D60FC"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CINTA DOBLE FAZ 2X 2MTS X UNIDAD </w:t>
            </w:r>
          </w:p>
        </w:tc>
        <w:tc>
          <w:tcPr>
            <w:tcW w:w="1681" w:type="dxa"/>
            <w:shd w:val="clear" w:color="auto" w:fill="auto"/>
            <w:noWrap/>
            <w:vAlign w:val="center"/>
            <w:hideMark/>
          </w:tcPr>
          <w:p w14:paraId="0F9E9584"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5</w:t>
            </w:r>
          </w:p>
        </w:tc>
      </w:tr>
      <w:tr w:rsidR="00C63FA3" w14:paraId="2AB5BCE7" w14:textId="77777777" w:rsidTr="00C63FA3">
        <w:trPr>
          <w:trHeight w:val="449"/>
        </w:trPr>
        <w:tc>
          <w:tcPr>
            <w:tcW w:w="2073" w:type="dxa"/>
            <w:shd w:val="clear" w:color="auto" w:fill="auto"/>
            <w:noWrap/>
            <w:vAlign w:val="bottom"/>
            <w:hideMark/>
          </w:tcPr>
          <w:p w14:paraId="4C482745"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42</w:t>
            </w:r>
          </w:p>
        </w:tc>
        <w:tc>
          <w:tcPr>
            <w:tcW w:w="5149" w:type="dxa"/>
            <w:shd w:val="clear" w:color="auto" w:fill="auto"/>
            <w:hideMark/>
          </w:tcPr>
          <w:p w14:paraId="071751B8"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CANALETA PLASTICA</w:t>
            </w:r>
          </w:p>
        </w:tc>
        <w:tc>
          <w:tcPr>
            <w:tcW w:w="1681" w:type="dxa"/>
            <w:shd w:val="clear" w:color="auto" w:fill="auto"/>
            <w:noWrap/>
            <w:vAlign w:val="center"/>
            <w:hideMark/>
          </w:tcPr>
          <w:p w14:paraId="24A6B68B"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15</w:t>
            </w:r>
          </w:p>
        </w:tc>
      </w:tr>
      <w:tr w:rsidR="00C63FA3" w14:paraId="14496D0C" w14:textId="77777777" w:rsidTr="00C63FA3">
        <w:trPr>
          <w:trHeight w:val="357"/>
        </w:trPr>
        <w:tc>
          <w:tcPr>
            <w:tcW w:w="2073" w:type="dxa"/>
            <w:shd w:val="clear" w:color="auto" w:fill="auto"/>
            <w:noWrap/>
            <w:vAlign w:val="bottom"/>
            <w:hideMark/>
          </w:tcPr>
          <w:p w14:paraId="191CAB8F"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43</w:t>
            </w:r>
          </w:p>
        </w:tc>
        <w:tc>
          <w:tcPr>
            <w:tcW w:w="5149" w:type="dxa"/>
            <w:shd w:val="clear" w:color="auto" w:fill="auto"/>
            <w:hideMark/>
          </w:tcPr>
          <w:p w14:paraId="7BEE44EB"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CINTA AISLANTE</w:t>
            </w:r>
          </w:p>
        </w:tc>
        <w:tc>
          <w:tcPr>
            <w:tcW w:w="1681" w:type="dxa"/>
            <w:shd w:val="clear" w:color="auto" w:fill="auto"/>
            <w:noWrap/>
            <w:vAlign w:val="center"/>
            <w:hideMark/>
          </w:tcPr>
          <w:p w14:paraId="7ED6DF82"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w:t>
            </w:r>
          </w:p>
        </w:tc>
      </w:tr>
      <w:tr w:rsidR="00C63FA3" w14:paraId="187BEB1A" w14:textId="77777777" w:rsidTr="00C63FA3">
        <w:trPr>
          <w:trHeight w:val="405"/>
        </w:trPr>
        <w:tc>
          <w:tcPr>
            <w:tcW w:w="2073" w:type="dxa"/>
            <w:shd w:val="clear" w:color="auto" w:fill="auto"/>
            <w:noWrap/>
            <w:vAlign w:val="bottom"/>
            <w:hideMark/>
          </w:tcPr>
          <w:p w14:paraId="5FE931B6"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44</w:t>
            </w:r>
          </w:p>
        </w:tc>
        <w:tc>
          <w:tcPr>
            <w:tcW w:w="5149" w:type="dxa"/>
            <w:shd w:val="clear" w:color="auto" w:fill="auto"/>
            <w:hideMark/>
          </w:tcPr>
          <w:p w14:paraId="1024F07B" w14:textId="5E45B60F" w:rsidR="00C63FA3" w:rsidRDefault="00C63FA3" w:rsidP="00C63FA3">
            <w:pPr>
              <w:jc w:val="both"/>
              <w:rPr>
                <w:rFonts w:ascii="Calibri" w:hAnsi="Calibri" w:cs="Calibri"/>
                <w:color w:val="000000"/>
                <w:sz w:val="22"/>
                <w:szCs w:val="22"/>
              </w:rPr>
            </w:pPr>
            <w:r>
              <w:rPr>
                <w:rFonts w:ascii="Calibri" w:hAnsi="Calibri" w:cs="Calibri"/>
                <w:color w:val="000000"/>
                <w:sz w:val="22"/>
                <w:szCs w:val="22"/>
              </w:rPr>
              <w:t>LAMPARA LED 60X60</w:t>
            </w:r>
          </w:p>
        </w:tc>
        <w:tc>
          <w:tcPr>
            <w:tcW w:w="1681" w:type="dxa"/>
            <w:shd w:val="clear" w:color="auto" w:fill="auto"/>
            <w:noWrap/>
            <w:vAlign w:val="center"/>
            <w:hideMark/>
          </w:tcPr>
          <w:p w14:paraId="742A5E98"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40</w:t>
            </w:r>
          </w:p>
        </w:tc>
      </w:tr>
      <w:tr w:rsidR="00C63FA3" w14:paraId="300D8382" w14:textId="77777777" w:rsidTr="00C63FA3">
        <w:trPr>
          <w:trHeight w:val="268"/>
        </w:trPr>
        <w:tc>
          <w:tcPr>
            <w:tcW w:w="2073" w:type="dxa"/>
            <w:shd w:val="clear" w:color="auto" w:fill="auto"/>
            <w:noWrap/>
            <w:vAlign w:val="bottom"/>
            <w:hideMark/>
          </w:tcPr>
          <w:p w14:paraId="64F6FDEA"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45</w:t>
            </w:r>
          </w:p>
        </w:tc>
        <w:tc>
          <w:tcPr>
            <w:tcW w:w="5149" w:type="dxa"/>
            <w:shd w:val="clear" w:color="auto" w:fill="auto"/>
            <w:hideMark/>
          </w:tcPr>
          <w:p w14:paraId="7277E00F"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LAMPARA LED 30X120</w:t>
            </w:r>
          </w:p>
        </w:tc>
        <w:tc>
          <w:tcPr>
            <w:tcW w:w="1681" w:type="dxa"/>
            <w:shd w:val="clear" w:color="auto" w:fill="auto"/>
            <w:noWrap/>
            <w:vAlign w:val="center"/>
            <w:hideMark/>
          </w:tcPr>
          <w:p w14:paraId="7BDB886C"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50</w:t>
            </w:r>
          </w:p>
        </w:tc>
      </w:tr>
      <w:tr w:rsidR="00C63FA3" w14:paraId="19878930" w14:textId="77777777" w:rsidTr="00C63FA3">
        <w:trPr>
          <w:trHeight w:val="273"/>
        </w:trPr>
        <w:tc>
          <w:tcPr>
            <w:tcW w:w="2073" w:type="dxa"/>
            <w:shd w:val="clear" w:color="auto" w:fill="auto"/>
            <w:noWrap/>
            <w:vAlign w:val="bottom"/>
            <w:hideMark/>
          </w:tcPr>
          <w:p w14:paraId="117AD7D7" w14:textId="77777777" w:rsidR="00C63FA3" w:rsidRDefault="00C63FA3">
            <w:pPr>
              <w:jc w:val="right"/>
              <w:rPr>
                <w:rFonts w:ascii="Calibri" w:hAnsi="Calibri" w:cs="Calibri"/>
                <w:color w:val="000000"/>
                <w:sz w:val="22"/>
                <w:szCs w:val="22"/>
              </w:rPr>
            </w:pPr>
            <w:r>
              <w:rPr>
                <w:rFonts w:ascii="Calibri" w:hAnsi="Calibri" w:cs="Calibri"/>
                <w:color w:val="000000"/>
                <w:sz w:val="22"/>
                <w:szCs w:val="22"/>
              </w:rPr>
              <w:t>46</w:t>
            </w:r>
          </w:p>
        </w:tc>
        <w:tc>
          <w:tcPr>
            <w:tcW w:w="5149" w:type="dxa"/>
            <w:shd w:val="clear" w:color="auto" w:fill="auto"/>
            <w:hideMark/>
          </w:tcPr>
          <w:p w14:paraId="30B6FCC4" w14:textId="77777777" w:rsidR="00C63FA3" w:rsidRDefault="00C63FA3" w:rsidP="00C63FA3">
            <w:pPr>
              <w:jc w:val="both"/>
              <w:rPr>
                <w:rFonts w:ascii="Calibri" w:hAnsi="Calibri" w:cs="Calibri"/>
                <w:color w:val="000000"/>
                <w:sz w:val="22"/>
                <w:szCs w:val="22"/>
              </w:rPr>
            </w:pPr>
            <w:r>
              <w:rPr>
                <w:rFonts w:ascii="Calibri" w:hAnsi="Calibri" w:cs="Calibri"/>
                <w:color w:val="000000"/>
                <w:sz w:val="22"/>
                <w:szCs w:val="22"/>
              </w:rPr>
              <w:t>CHAPA TRAMPA PARA CAJONERA</w:t>
            </w:r>
          </w:p>
        </w:tc>
        <w:tc>
          <w:tcPr>
            <w:tcW w:w="1681" w:type="dxa"/>
            <w:shd w:val="clear" w:color="auto" w:fill="auto"/>
            <w:noWrap/>
            <w:vAlign w:val="center"/>
            <w:hideMark/>
          </w:tcPr>
          <w:p w14:paraId="770BC4BD" w14:textId="77777777" w:rsidR="00C63FA3" w:rsidRDefault="00C63FA3">
            <w:pPr>
              <w:jc w:val="center"/>
              <w:rPr>
                <w:rFonts w:ascii="Calibri" w:hAnsi="Calibri" w:cs="Calibri"/>
                <w:color w:val="000000"/>
                <w:sz w:val="22"/>
                <w:szCs w:val="22"/>
              </w:rPr>
            </w:pPr>
            <w:r>
              <w:rPr>
                <w:rFonts w:ascii="Calibri" w:hAnsi="Calibri" w:cs="Calibri"/>
                <w:color w:val="000000"/>
                <w:sz w:val="22"/>
                <w:szCs w:val="22"/>
              </w:rPr>
              <w:t>300</w:t>
            </w:r>
          </w:p>
        </w:tc>
      </w:tr>
    </w:tbl>
    <w:p w14:paraId="14477E0B" w14:textId="77777777" w:rsidR="000869E8" w:rsidRDefault="000869E8">
      <w:pPr>
        <w:pStyle w:val="Textoindependiente"/>
        <w:kinsoku w:val="0"/>
        <w:overflowPunct w:val="0"/>
        <w:spacing w:before="6"/>
        <w:rPr>
          <w:sz w:val="21"/>
          <w:szCs w:val="21"/>
        </w:rPr>
      </w:pPr>
    </w:p>
    <w:p w14:paraId="46265CF7" w14:textId="77777777" w:rsidR="000869E8" w:rsidRDefault="000869E8">
      <w:pPr>
        <w:pStyle w:val="Textoindependiente"/>
        <w:kinsoku w:val="0"/>
        <w:overflowPunct w:val="0"/>
        <w:spacing w:before="6"/>
        <w:rPr>
          <w:sz w:val="21"/>
          <w:szCs w:val="21"/>
        </w:rPr>
      </w:pPr>
    </w:p>
    <w:p w14:paraId="6E8B0706" w14:textId="77777777" w:rsidR="000869E8" w:rsidRDefault="000869E8">
      <w:pPr>
        <w:pStyle w:val="Textoindependiente"/>
        <w:kinsoku w:val="0"/>
        <w:overflowPunct w:val="0"/>
        <w:spacing w:before="6"/>
        <w:rPr>
          <w:sz w:val="21"/>
          <w:szCs w:val="21"/>
        </w:rPr>
      </w:pPr>
    </w:p>
    <w:p w14:paraId="03D72537" w14:textId="77777777" w:rsidR="00985C4B" w:rsidRDefault="00985C4B">
      <w:pPr>
        <w:pStyle w:val="Textoindependiente"/>
        <w:kinsoku w:val="0"/>
        <w:overflowPunct w:val="0"/>
        <w:spacing w:before="6"/>
        <w:rPr>
          <w:sz w:val="21"/>
          <w:szCs w:val="21"/>
        </w:rPr>
      </w:pPr>
    </w:p>
    <w:p w14:paraId="03D0E7C4" w14:textId="77777777" w:rsidR="00985C4B" w:rsidRDefault="00985C4B">
      <w:pPr>
        <w:pStyle w:val="Textoindependiente"/>
        <w:kinsoku w:val="0"/>
        <w:overflowPunct w:val="0"/>
        <w:spacing w:before="6"/>
        <w:rPr>
          <w:sz w:val="21"/>
          <w:szCs w:val="21"/>
        </w:rPr>
      </w:pPr>
    </w:p>
    <w:p w14:paraId="48D46318" w14:textId="77777777" w:rsidR="00985C4B" w:rsidRDefault="00985C4B">
      <w:pPr>
        <w:pStyle w:val="Textoindependiente"/>
        <w:kinsoku w:val="0"/>
        <w:overflowPunct w:val="0"/>
        <w:spacing w:before="6"/>
        <w:rPr>
          <w:sz w:val="21"/>
          <w:szCs w:val="21"/>
        </w:rPr>
      </w:pPr>
    </w:p>
    <w:p w14:paraId="379BCD22" w14:textId="77777777" w:rsidR="00985C4B" w:rsidRDefault="00985C4B">
      <w:pPr>
        <w:pStyle w:val="Textoindependiente"/>
        <w:kinsoku w:val="0"/>
        <w:overflowPunct w:val="0"/>
        <w:spacing w:before="6"/>
        <w:rPr>
          <w:sz w:val="21"/>
          <w:szCs w:val="21"/>
        </w:rPr>
      </w:pPr>
    </w:p>
    <w:p w14:paraId="3AAE2571" w14:textId="77777777" w:rsidR="00985C4B" w:rsidRDefault="00985C4B">
      <w:pPr>
        <w:pStyle w:val="Textoindependiente"/>
        <w:kinsoku w:val="0"/>
        <w:overflowPunct w:val="0"/>
        <w:spacing w:before="6"/>
        <w:rPr>
          <w:sz w:val="21"/>
          <w:szCs w:val="21"/>
        </w:rPr>
      </w:pPr>
    </w:p>
    <w:p w14:paraId="2A5659D8" w14:textId="77777777" w:rsidR="00C63FA3" w:rsidRDefault="00C63FA3">
      <w:pPr>
        <w:pStyle w:val="Textoindependiente"/>
        <w:kinsoku w:val="0"/>
        <w:overflowPunct w:val="0"/>
        <w:spacing w:before="6"/>
        <w:rPr>
          <w:sz w:val="21"/>
          <w:szCs w:val="21"/>
        </w:rPr>
      </w:pPr>
    </w:p>
    <w:p w14:paraId="11129285" w14:textId="77777777" w:rsidR="00C63FA3" w:rsidRDefault="00C63FA3">
      <w:pPr>
        <w:pStyle w:val="Textoindependiente"/>
        <w:kinsoku w:val="0"/>
        <w:overflowPunct w:val="0"/>
        <w:spacing w:before="6"/>
        <w:rPr>
          <w:sz w:val="21"/>
          <w:szCs w:val="21"/>
        </w:rPr>
      </w:pPr>
    </w:p>
    <w:p w14:paraId="1C03CCB1" w14:textId="10307BAD" w:rsidR="00564918" w:rsidRPr="00902D33" w:rsidRDefault="00564918">
      <w:pPr>
        <w:pStyle w:val="Ttulo1"/>
        <w:numPr>
          <w:ilvl w:val="0"/>
          <w:numId w:val="2"/>
        </w:numPr>
        <w:tabs>
          <w:tab w:val="left" w:pos="822"/>
        </w:tabs>
        <w:kinsoku w:val="0"/>
        <w:overflowPunct w:val="0"/>
        <w:spacing w:before="1"/>
        <w:ind w:hanging="361"/>
        <w:rPr>
          <w:b/>
          <w:bCs/>
          <w:spacing w:val="-2"/>
        </w:rPr>
      </w:pPr>
      <w:r w:rsidRPr="00902D33">
        <w:rPr>
          <w:b/>
          <w:bCs/>
        </w:rPr>
        <w:t>ESPECIFICACIONES</w:t>
      </w:r>
      <w:r w:rsidRPr="00902D33">
        <w:rPr>
          <w:b/>
          <w:bCs/>
          <w:spacing w:val="-10"/>
        </w:rPr>
        <w:t xml:space="preserve"> </w:t>
      </w:r>
      <w:r w:rsidRPr="00902D33">
        <w:rPr>
          <w:b/>
          <w:bCs/>
        </w:rPr>
        <w:t>TÉCNICAS</w:t>
      </w:r>
      <w:r w:rsidRPr="00902D33">
        <w:rPr>
          <w:b/>
          <w:bCs/>
          <w:spacing w:val="-7"/>
        </w:rPr>
        <w:t xml:space="preserve"> </w:t>
      </w:r>
      <w:r w:rsidR="003A475A" w:rsidRPr="00902D33">
        <w:rPr>
          <w:b/>
          <w:bCs/>
          <w:spacing w:val="-7"/>
        </w:rPr>
        <w:t xml:space="preserve">ADICIONALES </w:t>
      </w:r>
      <w:r w:rsidRPr="00902D33">
        <w:rPr>
          <w:b/>
          <w:bCs/>
        </w:rPr>
        <w:t>QUE</w:t>
      </w:r>
      <w:r w:rsidRPr="00902D33">
        <w:rPr>
          <w:b/>
          <w:bCs/>
          <w:spacing w:val="-7"/>
        </w:rPr>
        <w:t xml:space="preserve"> </w:t>
      </w:r>
      <w:r w:rsidRPr="00902D33">
        <w:rPr>
          <w:b/>
          <w:bCs/>
        </w:rPr>
        <w:t>DEBEN</w:t>
      </w:r>
      <w:r w:rsidRPr="00902D33">
        <w:rPr>
          <w:b/>
          <w:bCs/>
          <w:spacing w:val="-8"/>
        </w:rPr>
        <w:t xml:space="preserve"> </w:t>
      </w:r>
      <w:r w:rsidRPr="00902D33">
        <w:rPr>
          <w:b/>
          <w:bCs/>
        </w:rPr>
        <w:t>CUMPLIR</w:t>
      </w:r>
      <w:r w:rsidRPr="00902D33">
        <w:rPr>
          <w:b/>
          <w:bCs/>
          <w:spacing w:val="-9"/>
        </w:rPr>
        <w:t xml:space="preserve"> </w:t>
      </w:r>
      <w:r w:rsidR="003A475A" w:rsidRPr="00902D33">
        <w:rPr>
          <w:b/>
          <w:bCs/>
          <w:spacing w:val="-9"/>
        </w:rPr>
        <w:t>LOS BIENES/</w:t>
      </w:r>
      <w:r w:rsidRPr="00902D33">
        <w:rPr>
          <w:b/>
          <w:bCs/>
          <w:spacing w:val="-2"/>
        </w:rPr>
        <w:t>SERVICIO</w:t>
      </w:r>
    </w:p>
    <w:p w14:paraId="58D06210" w14:textId="77777777" w:rsidR="00564918" w:rsidRDefault="00564918">
      <w:pPr>
        <w:pStyle w:val="Textoindependiente"/>
        <w:kinsoku w:val="0"/>
        <w:overflowPunct w:val="0"/>
        <w:spacing w:before="8"/>
        <w:rPr>
          <w:sz w:val="19"/>
          <w:szCs w:val="19"/>
        </w:rPr>
      </w:pPr>
    </w:p>
    <w:p w14:paraId="154F8463" w14:textId="57513BA2" w:rsidR="00564918" w:rsidRPr="000869E8" w:rsidRDefault="009C65FE" w:rsidP="009C65FE">
      <w:pPr>
        <w:pStyle w:val="Textoindependiente"/>
        <w:numPr>
          <w:ilvl w:val="0"/>
          <w:numId w:val="10"/>
        </w:numPr>
        <w:kinsoku w:val="0"/>
        <w:overflowPunct w:val="0"/>
        <w:spacing w:before="3"/>
        <w:rPr>
          <w:sz w:val="22"/>
          <w:szCs w:val="22"/>
        </w:rPr>
      </w:pPr>
      <w:r w:rsidRPr="000869E8">
        <w:rPr>
          <w:sz w:val="22"/>
          <w:szCs w:val="22"/>
        </w:rPr>
        <w:t>Los productos deben ser totalmente nuevos</w:t>
      </w:r>
      <w:r w:rsidR="000869E8">
        <w:t xml:space="preserve"> y originales</w:t>
      </w:r>
    </w:p>
    <w:p w14:paraId="5F571724" w14:textId="77777777" w:rsidR="009C65FE" w:rsidRDefault="009C65FE" w:rsidP="009C65FE">
      <w:pPr>
        <w:pStyle w:val="Textoindependiente"/>
        <w:kinsoku w:val="0"/>
        <w:overflowPunct w:val="0"/>
        <w:spacing w:before="3"/>
        <w:ind w:left="720"/>
        <w:rPr>
          <w:sz w:val="25"/>
          <w:szCs w:val="25"/>
        </w:rPr>
      </w:pPr>
    </w:p>
    <w:p w14:paraId="26967DBE" w14:textId="77777777" w:rsidR="00564918" w:rsidRPr="00902D33" w:rsidRDefault="00564918">
      <w:pPr>
        <w:pStyle w:val="Ttulo1"/>
        <w:numPr>
          <w:ilvl w:val="0"/>
          <w:numId w:val="2"/>
        </w:numPr>
        <w:tabs>
          <w:tab w:val="left" w:pos="822"/>
        </w:tabs>
        <w:kinsoku w:val="0"/>
        <w:overflowPunct w:val="0"/>
        <w:ind w:hanging="361"/>
        <w:rPr>
          <w:b/>
          <w:bCs/>
          <w:spacing w:val="-2"/>
        </w:rPr>
      </w:pPr>
      <w:r w:rsidRPr="00902D33">
        <w:rPr>
          <w:b/>
          <w:bCs/>
        </w:rPr>
        <w:t>PLAZO</w:t>
      </w:r>
      <w:r w:rsidRPr="00902D33">
        <w:rPr>
          <w:b/>
          <w:bCs/>
          <w:spacing w:val="-6"/>
        </w:rPr>
        <w:t xml:space="preserve"> </w:t>
      </w:r>
      <w:r w:rsidRPr="00902D33">
        <w:rPr>
          <w:b/>
          <w:bCs/>
        </w:rPr>
        <w:t>DE</w:t>
      </w:r>
      <w:r w:rsidRPr="00902D33">
        <w:rPr>
          <w:b/>
          <w:bCs/>
          <w:spacing w:val="-5"/>
        </w:rPr>
        <w:t xml:space="preserve"> </w:t>
      </w:r>
      <w:r w:rsidRPr="00902D33">
        <w:rPr>
          <w:b/>
          <w:bCs/>
        </w:rPr>
        <w:t>EJECUCIÓN</w:t>
      </w:r>
      <w:r w:rsidRPr="00902D33">
        <w:rPr>
          <w:b/>
          <w:bCs/>
          <w:spacing w:val="-5"/>
        </w:rPr>
        <w:t xml:space="preserve"> </w:t>
      </w:r>
      <w:r w:rsidRPr="00902D33">
        <w:rPr>
          <w:b/>
          <w:bCs/>
        </w:rPr>
        <w:t>DEL</w:t>
      </w:r>
      <w:r w:rsidRPr="00902D33">
        <w:rPr>
          <w:b/>
          <w:bCs/>
          <w:spacing w:val="-5"/>
        </w:rPr>
        <w:t xml:space="preserve"> </w:t>
      </w:r>
      <w:r w:rsidRPr="00902D33">
        <w:rPr>
          <w:b/>
          <w:bCs/>
          <w:spacing w:val="-2"/>
        </w:rPr>
        <w:t>CONTRATO</w:t>
      </w:r>
    </w:p>
    <w:p w14:paraId="7662A934" w14:textId="77777777" w:rsidR="00A3688E" w:rsidRPr="00A3688E" w:rsidRDefault="00A3688E" w:rsidP="00A3688E"/>
    <w:p w14:paraId="2E2929D1" w14:textId="17E10DA6" w:rsidR="00AC5B94" w:rsidRDefault="00564918" w:rsidP="00AC5B94">
      <w:pPr>
        <w:pStyle w:val="Textoindependiente"/>
        <w:kinsoku w:val="0"/>
        <w:overflowPunct w:val="0"/>
        <w:spacing w:before="41" w:line="259" w:lineRule="auto"/>
        <w:ind w:left="821" w:right="276"/>
        <w:jc w:val="both"/>
      </w:pPr>
      <w:bookmarkStart w:id="2" w:name="_Hlk197681589"/>
      <w:r>
        <w:t>El</w:t>
      </w:r>
      <w:r>
        <w:rPr>
          <w:spacing w:val="-3"/>
        </w:rPr>
        <w:t xml:space="preserve"> </w:t>
      </w:r>
      <w:r>
        <w:t>plazo</w:t>
      </w:r>
      <w:r>
        <w:rPr>
          <w:spacing w:val="-3"/>
        </w:rPr>
        <w:t xml:space="preserve"> </w:t>
      </w:r>
      <w:r>
        <w:t>de</w:t>
      </w:r>
      <w:r>
        <w:rPr>
          <w:spacing w:val="-4"/>
        </w:rPr>
        <w:t xml:space="preserve"> </w:t>
      </w:r>
      <w:r>
        <w:t>ejecución</w:t>
      </w:r>
      <w:r>
        <w:rPr>
          <w:spacing w:val="-3"/>
        </w:rPr>
        <w:t xml:space="preserve"> </w:t>
      </w:r>
      <w:r>
        <w:t>del</w:t>
      </w:r>
      <w:r>
        <w:rPr>
          <w:spacing w:val="-4"/>
        </w:rPr>
        <w:t xml:space="preserve"> </w:t>
      </w:r>
      <w:r>
        <w:t>contrato</w:t>
      </w:r>
      <w:r>
        <w:rPr>
          <w:spacing w:val="-3"/>
        </w:rPr>
        <w:t xml:space="preserve"> </w:t>
      </w:r>
      <w:r>
        <w:t>será</w:t>
      </w:r>
      <w:r>
        <w:rPr>
          <w:spacing w:val="-3"/>
        </w:rPr>
        <w:t xml:space="preserve"> </w:t>
      </w:r>
      <w:r>
        <w:t>de</w:t>
      </w:r>
      <w:r>
        <w:rPr>
          <w:spacing w:val="-4"/>
        </w:rPr>
        <w:t xml:space="preserve"> </w:t>
      </w:r>
      <w:r w:rsidR="000869E8">
        <w:rPr>
          <w:spacing w:val="-4"/>
        </w:rPr>
        <w:t>tres</w:t>
      </w:r>
      <w:r>
        <w:rPr>
          <w:spacing w:val="-3"/>
        </w:rPr>
        <w:t xml:space="preserve"> </w:t>
      </w:r>
      <w:r>
        <w:t>(</w:t>
      </w:r>
      <w:r w:rsidR="0093509C">
        <w:t>0</w:t>
      </w:r>
      <w:r w:rsidR="000869E8">
        <w:t>3</w:t>
      </w:r>
      <w:r>
        <w:t>)</w:t>
      </w:r>
      <w:r>
        <w:rPr>
          <w:spacing w:val="-4"/>
        </w:rPr>
        <w:t xml:space="preserve"> </w:t>
      </w:r>
      <w:r w:rsidR="00592903">
        <w:rPr>
          <w:spacing w:val="-4"/>
        </w:rPr>
        <w:t>mes</w:t>
      </w:r>
      <w:r w:rsidR="0093509C">
        <w:rPr>
          <w:spacing w:val="-4"/>
        </w:rPr>
        <w:t>es</w:t>
      </w:r>
      <w:r>
        <w:rPr>
          <w:spacing w:val="-2"/>
        </w:rPr>
        <w:t xml:space="preserve"> </w:t>
      </w:r>
      <w:r>
        <w:t xml:space="preserve">contados a partir </w:t>
      </w:r>
      <w:r w:rsidR="00CF6DAA" w:rsidRPr="00CF6DAA">
        <w:t>de la</w:t>
      </w:r>
      <w:r w:rsidR="00D22F9F">
        <w:t xml:space="preserve"> suscripción de la o de las ordenes de </w:t>
      </w:r>
      <w:r w:rsidR="00CF6DAA" w:rsidRPr="00CF6DAA">
        <w:t>compra y del Registro Presupuestal sin superar el 31 de diciembre de 202</w:t>
      </w:r>
      <w:r w:rsidR="00AC5B94">
        <w:t>5, para esto se requiere la formalización del recibo a satisfacción de la totalidad de los elementos adquiridos, de acuerdo con los términos y condiciones de usos de la Tienda Virtual del Estado Colombiano.</w:t>
      </w:r>
    </w:p>
    <w:bookmarkEnd w:id="2"/>
    <w:p w14:paraId="102FD99B" w14:textId="20DA5099" w:rsidR="00CF6DAA" w:rsidRPr="00902D33" w:rsidRDefault="00CF6DAA" w:rsidP="00CF6DAA">
      <w:pPr>
        <w:pStyle w:val="Textoindependiente"/>
        <w:numPr>
          <w:ilvl w:val="0"/>
          <w:numId w:val="2"/>
        </w:numPr>
        <w:kinsoku w:val="0"/>
        <w:overflowPunct w:val="0"/>
        <w:spacing w:before="41" w:line="259" w:lineRule="auto"/>
        <w:ind w:right="276"/>
        <w:jc w:val="both"/>
        <w:rPr>
          <w:b/>
          <w:bCs/>
        </w:rPr>
      </w:pPr>
      <w:r w:rsidRPr="00902D33">
        <w:rPr>
          <w:b/>
          <w:bCs/>
        </w:rPr>
        <w:t>LUGAR DE EJECUCIÓN DEL CONTRATO</w:t>
      </w:r>
    </w:p>
    <w:p w14:paraId="6D1F72EC" w14:textId="44B10FC4" w:rsidR="00CF6DAA" w:rsidRDefault="00CF6DAA" w:rsidP="00CF6DAA">
      <w:pPr>
        <w:pStyle w:val="Textoindependiente"/>
        <w:kinsoku w:val="0"/>
        <w:overflowPunct w:val="0"/>
        <w:spacing w:before="41" w:line="259" w:lineRule="auto"/>
        <w:ind w:left="822" w:right="276"/>
        <w:jc w:val="both"/>
      </w:pPr>
      <w:bookmarkStart w:id="3" w:name="_Hlk197681640"/>
      <w:r w:rsidRPr="00CF6DAA">
        <w:t>El lugar de ejecución del contrato será en la ciudad de Bogotá D.C. en las instalaciones de</w:t>
      </w:r>
      <w:r>
        <w:t xml:space="preserve"> la Dirección General</w:t>
      </w:r>
      <w:r w:rsidRPr="00CF6DAA">
        <w:t>, ubicado en la Calle 5</w:t>
      </w:r>
      <w:r>
        <w:t>7</w:t>
      </w:r>
      <w:r w:rsidRPr="00CF6DAA">
        <w:t xml:space="preserve"> No. </w:t>
      </w:r>
      <w:r>
        <w:t>8</w:t>
      </w:r>
      <w:r w:rsidRPr="00CF6DAA">
        <w:t>-</w:t>
      </w:r>
      <w:r>
        <w:t>69</w:t>
      </w:r>
      <w:r w:rsidRPr="00CF6DAA">
        <w:t>.</w:t>
      </w:r>
    </w:p>
    <w:p w14:paraId="119E1116" w14:textId="77777777" w:rsidR="0087084D" w:rsidRDefault="0087084D" w:rsidP="0087084D">
      <w:pPr>
        <w:ind w:firstLine="461"/>
        <w:jc w:val="both"/>
        <w:rPr>
          <w:rFonts w:ascii="Arial Narrow" w:hAnsi="Arial Narrow" w:cs="Arial"/>
          <w:b/>
          <w:sz w:val="20"/>
          <w:szCs w:val="20"/>
          <w:lang w:eastAsia="en-US"/>
        </w:rPr>
      </w:pPr>
    </w:p>
    <w:bookmarkEnd w:id="3"/>
    <w:p w14:paraId="2358FE92" w14:textId="2E266283" w:rsidR="0087084D" w:rsidRPr="0087084D" w:rsidRDefault="0087084D" w:rsidP="0087084D">
      <w:pPr>
        <w:ind w:firstLine="720"/>
        <w:jc w:val="both"/>
        <w:rPr>
          <w:rFonts w:ascii="Arial Narrow" w:hAnsi="Arial Narrow" w:cs="Arial"/>
          <w:bCs/>
          <w:sz w:val="20"/>
          <w:szCs w:val="20"/>
          <w:lang w:eastAsia="en-US"/>
        </w:rPr>
      </w:pPr>
      <w:r w:rsidRPr="0087084D">
        <w:rPr>
          <w:rFonts w:ascii="Arial Narrow" w:hAnsi="Arial Narrow" w:cs="Arial"/>
          <w:b/>
          <w:sz w:val="20"/>
          <w:szCs w:val="20"/>
          <w:lang w:eastAsia="en-US"/>
        </w:rPr>
        <w:t>PARAGRAFO:</w:t>
      </w:r>
      <w:r w:rsidRPr="0087084D">
        <w:rPr>
          <w:rFonts w:ascii="Arial Narrow" w:hAnsi="Arial Narrow" w:cs="Arial"/>
          <w:bCs/>
          <w:sz w:val="20"/>
          <w:szCs w:val="20"/>
          <w:lang w:eastAsia="en-US"/>
        </w:rPr>
        <w:t xml:space="preserve"> Para todos los efectos contractuales se tendrán como domicilio la ciudad de Bogotá D.C.</w:t>
      </w:r>
    </w:p>
    <w:p w14:paraId="48354030" w14:textId="77777777" w:rsidR="0087084D" w:rsidRDefault="0087084D" w:rsidP="00CF6DAA">
      <w:pPr>
        <w:pStyle w:val="Textoindependiente"/>
        <w:kinsoku w:val="0"/>
        <w:overflowPunct w:val="0"/>
        <w:spacing w:before="41" w:line="259" w:lineRule="auto"/>
        <w:ind w:left="822" w:right="276"/>
        <w:jc w:val="both"/>
      </w:pPr>
    </w:p>
    <w:p w14:paraId="25D55BFC" w14:textId="77777777" w:rsidR="00D22F9F" w:rsidRDefault="00D22F9F" w:rsidP="00CF6DAA">
      <w:pPr>
        <w:pStyle w:val="Textoindependiente"/>
        <w:kinsoku w:val="0"/>
        <w:overflowPunct w:val="0"/>
        <w:spacing w:before="41" w:line="259" w:lineRule="auto"/>
        <w:ind w:left="822" w:right="276"/>
        <w:jc w:val="both"/>
      </w:pPr>
    </w:p>
    <w:p w14:paraId="601203D0" w14:textId="77777777" w:rsidR="00AC5B94" w:rsidRDefault="00AC5B94">
      <w:pPr>
        <w:pStyle w:val="Textoindependiente"/>
        <w:kinsoku w:val="0"/>
        <w:overflowPunct w:val="0"/>
        <w:spacing w:before="41" w:line="259" w:lineRule="auto"/>
        <w:ind w:left="821" w:right="276"/>
      </w:pPr>
    </w:p>
    <w:p w14:paraId="1F0E601E" w14:textId="77777777" w:rsidR="00530649" w:rsidRPr="00902D33" w:rsidRDefault="00530649" w:rsidP="00BB082B">
      <w:pPr>
        <w:pStyle w:val="Ttulo1"/>
        <w:numPr>
          <w:ilvl w:val="0"/>
          <w:numId w:val="2"/>
        </w:numPr>
        <w:tabs>
          <w:tab w:val="left" w:pos="822"/>
        </w:tabs>
        <w:kinsoku w:val="0"/>
        <w:overflowPunct w:val="0"/>
        <w:ind w:hanging="361"/>
        <w:rPr>
          <w:b/>
          <w:bCs/>
        </w:rPr>
      </w:pPr>
      <w:r w:rsidRPr="00902D33">
        <w:rPr>
          <w:b/>
          <w:bCs/>
        </w:rPr>
        <w:t>FORMA DE PAGO O PLAN DE PAGO</w:t>
      </w:r>
    </w:p>
    <w:p w14:paraId="058A1CB8" w14:textId="77777777" w:rsidR="00530649" w:rsidRPr="00530649" w:rsidRDefault="00530649" w:rsidP="00530649">
      <w:pPr>
        <w:jc w:val="both"/>
        <w:rPr>
          <w:b/>
        </w:rPr>
      </w:pPr>
    </w:p>
    <w:tbl>
      <w:tblPr>
        <w:tblStyle w:val="Tablaconcuadrcula"/>
        <w:tblW w:w="0" w:type="auto"/>
        <w:tblInd w:w="-5" w:type="dxa"/>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ook w:val="04A0" w:firstRow="1" w:lastRow="0" w:firstColumn="1" w:lastColumn="0" w:noHBand="0" w:noVBand="1"/>
      </w:tblPr>
      <w:tblGrid>
        <w:gridCol w:w="2942"/>
        <w:gridCol w:w="2943"/>
        <w:gridCol w:w="2943"/>
      </w:tblGrid>
      <w:tr w:rsidR="00530649" w:rsidRPr="00A8609E" w14:paraId="422607FF" w14:textId="77777777" w:rsidTr="009C65FE">
        <w:tc>
          <w:tcPr>
            <w:tcW w:w="2942" w:type="dxa"/>
            <w:tcBorders>
              <w:top w:val="single" w:sz="4" w:space="0" w:color="000000"/>
              <w:left w:val="single" w:sz="4" w:space="0" w:color="000000"/>
              <w:bottom w:val="single" w:sz="4" w:space="0" w:color="000000"/>
              <w:right w:val="single" w:sz="4" w:space="0" w:color="000000"/>
            </w:tcBorders>
          </w:tcPr>
          <w:p w14:paraId="1E7C6CB4" w14:textId="77777777" w:rsidR="00530649" w:rsidRPr="00530649" w:rsidRDefault="00530649" w:rsidP="00412705">
            <w:pPr>
              <w:jc w:val="both"/>
              <w:rPr>
                <w:b/>
                <w:sz w:val="22"/>
                <w:szCs w:val="22"/>
              </w:rPr>
            </w:pPr>
            <w:bookmarkStart w:id="4" w:name="_Hlk197681686"/>
            <w:r w:rsidRPr="00530649">
              <w:rPr>
                <w:b/>
                <w:sz w:val="22"/>
                <w:szCs w:val="22"/>
              </w:rPr>
              <w:t xml:space="preserve">Pagos que se realizarán durante el contrato </w:t>
            </w:r>
          </w:p>
        </w:tc>
        <w:tc>
          <w:tcPr>
            <w:tcW w:w="2943" w:type="dxa"/>
            <w:tcBorders>
              <w:top w:val="single" w:sz="4" w:space="0" w:color="000000"/>
              <w:left w:val="single" w:sz="4" w:space="0" w:color="000000"/>
              <w:bottom w:val="single" w:sz="4" w:space="0" w:color="000000"/>
              <w:right w:val="single" w:sz="4" w:space="0" w:color="000000"/>
            </w:tcBorders>
          </w:tcPr>
          <w:p w14:paraId="2662EF2A" w14:textId="77777777" w:rsidR="00530649" w:rsidRPr="00530649" w:rsidRDefault="00530649" w:rsidP="00412705">
            <w:pPr>
              <w:jc w:val="both"/>
              <w:rPr>
                <w:b/>
                <w:sz w:val="22"/>
                <w:szCs w:val="22"/>
              </w:rPr>
            </w:pPr>
            <w:r w:rsidRPr="00530649">
              <w:rPr>
                <w:b/>
                <w:sz w:val="22"/>
                <w:szCs w:val="22"/>
              </w:rPr>
              <w:t>Determine el porcentaje que cada pago representa frente al valor total del contrato</w:t>
            </w:r>
          </w:p>
        </w:tc>
        <w:tc>
          <w:tcPr>
            <w:tcW w:w="2943" w:type="dxa"/>
            <w:tcBorders>
              <w:top w:val="single" w:sz="4" w:space="0" w:color="000000"/>
              <w:left w:val="single" w:sz="4" w:space="0" w:color="000000"/>
              <w:bottom w:val="single" w:sz="4" w:space="0" w:color="000000"/>
              <w:right w:val="single" w:sz="4" w:space="0" w:color="000000"/>
            </w:tcBorders>
          </w:tcPr>
          <w:p w14:paraId="3C7DD375" w14:textId="77777777" w:rsidR="00530649" w:rsidRPr="00530649" w:rsidRDefault="00530649" w:rsidP="00412705">
            <w:pPr>
              <w:jc w:val="both"/>
              <w:rPr>
                <w:b/>
                <w:sz w:val="22"/>
                <w:szCs w:val="22"/>
              </w:rPr>
            </w:pPr>
            <w:r w:rsidRPr="00530649">
              <w:rPr>
                <w:b/>
                <w:sz w:val="22"/>
                <w:szCs w:val="22"/>
              </w:rPr>
              <w:t>Requisito para el pago</w:t>
            </w:r>
            <w:r w:rsidRPr="00530649">
              <w:rPr>
                <w:b/>
                <w:color w:val="538135"/>
                <w:sz w:val="22"/>
                <w:szCs w:val="22"/>
              </w:rPr>
              <w:t xml:space="preserve"> </w:t>
            </w:r>
          </w:p>
        </w:tc>
      </w:tr>
      <w:tr w:rsidR="00530649" w:rsidRPr="00A8609E" w14:paraId="0ED532E7" w14:textId="77777777" w:rsidTr="009C65FE">
        <w:tc>
          <w:tcPr>
            <w:tcW w:w="2942" w:type="dxa"/>
            <w:tcBorders>
              <w:top w:val="single" w:sz="4" w:space="0" w:color="000000"/>
              <w:left w:val="single" w:sz="4" w:space="0" w:color="000000"/>
              <w:bottom w:val="single" w:sz="4" w:space="0" w:color="000000"/>
              <w:right w:val="single" w:sz="4" w:space="0" w:color="000000"/>
            </w:tcBorders>
          </w:tcPr>
          <w:p w14:paraId="480D88F8" w14:textId="41F12FF7" w:rsidR="00530649" w:rsidRPr="00530649" w:rsidRDefault="00AC5B94" w:rsidP="00412705">
            <w:pPr>
              <w:jc w:val="center"/>
              <w:rPr>
                <w:sz w:val="22"/>
                <w:szCs w:val="22"/>
              </w:rPr>
            </w:pPr>
            <w:r>
              <w:rPr>
                <w:sz w:val="22"/>
                <w:szCs w:val="22"/>
              </w:rPr>
              <w:t xml:space="preserve">PAGO </w:t>
            </w:r>
            <w:r w:rsidR="000A6C00">
              <w:rPr>
                <w:sz w:val="22"/>
                <w:szCs w:val="22"/>
              </w:rPr>
              <w:t>UNICO</w:t>
            </w:r>
          </w:p>
        </w:tc>
        <w:tc>
          <w:tcPr>
            <w:tcW w:w="2943" w:type="dxa"/>
            <w:tcBorders>
              <w:top w:val="single" w:sz="4" w:space="0" w:color="000000"/>
              <w:left w:val="single" w:sz="4" w:space="0" w:color="000000"/>
              <w:bottom w:val="single" w:sz="4" w:space="0" w:color="000000"/>
              <w:right w:val="single" w:sz="4" w:space="0" w:color="000000"/>
            </w:tcBorders>
          </w:tcPr>
          <w:p w14:paraId="4A4C68EF" w14:textId="6A64E0EF" w:rsidR="00530649" w:rsidRPr="00530649" w:rsidRDefault="00AC5B94" w:rsidP="00412705">
            <w:pPr>
              <w:jc w:val="center"/>
              <w:rPr>
                <w:sz w:val="22"/>
                <w:szCs w:val="22"/>
              </w:rPr>
            </w:pPr>
            <w:r>
              <w:rPr>
                <w:sz w:val="22"/>
                <w:szCs w:val="22"/>
              </w:rPr>
              <w:t>100%</w:t>
            </w:r>
          </w:p>
        </w:tc>
        <w:tc>
          <w:tcPr>
            <w:tcW w:w="2943" w:type="dxa"/>
            <w:tcBorders>
              <w:top w:val="single" w:sz="4" w:space="0" w:color="000000"/>
              <w:left w:val="single" w:sz="4" w:space="0" w:color="000000"/>
              <w:bottom w:val="single" w:sz="4" w:space="0" w:color="000000"/>
              <w:right w:val="single" w:sz="4" w:space="0" w:color="000000"/>
            </w:tcBorders>
          </w:tcPr>
          <w:p w14:paraId="706286AB" w14:textId="3532F564" w:rsidR="00530649" w:rsidRPr="00530649" w:rsidRDefault="00AC5B94" w:rsidP="00AC5B94">
            <w:pPr>
              <w:pStyle w:val="TableParagraph"/>
              <w:ind w:left="107" w:right="98"/>
              <w:jc w:val="both"/>
              <w:rPr>
                <w:sz w:val="22"/>
                <w:szCs w:val="22"/>
              </w:rPr>
            </w:pPr>
            <w:r>
              <w:t>Una vez recibidos los bienes el SENA debe aprobar</w:t>
            </w:r>
            <w:r>
              <w:rPr>
                <w:spacing w:val="-16"/>
              </w:rPr>
              <w:t xml:space="preserve"> </w:t>
            </w:r>
            <w:r>
              <w:t>la</w:t>
            </w:r>
            <w:r>
              <w:rPr>
                <w:spacing w:val="-15"/>
              </w:rPr>
              <w:t xml:space="preserve"> </w:t>
            </w:r>
            <w:r>
              <w:t>factura</w:t>
            </w:r>
            <w:r>
              <w:rPr>
                <w:spacing w:val="-15"/>
              </w:rPr>
              <w:t xml:space="preserve"> </w:t>
            </w:r>
            <w:r>
              <w:t>y</w:t>
            </w:r>
            <w:r>
              <w:rPr>
                <w:spacing w:val="-16"/>
              </w:rPr>
              <w:t xml:space="preserve"> </w:t>
            </w:r>
            <w:r>
              <w:t>efectuar el pago dentro de los 30 días calendario siguiente a la presentación de la factura de acuerdo con lo establecido</w:t>
            </w:r>
            <w:r>
              <w:rPr>
                <w:spacing w:val="-13"/>
              </w:rPr>
              <w:t xml:space="preserve"> </w:t>
            </w:r>
            <w:r>
              <w:t>en</w:t>
            </w:r>
            <w:r>
              <w:rPr>
                <w:spacing w:val="-11"/>
              </w:rPr>
              <w:t xml:space="preserve"> </w:t>
            </w:r>
            <w:r>
              <w:t>los</w:t>
            </w:r>
            <w:r>
              <w:rPr>
                <w:spacing w:val="-13"/>
              </w:rPr>
              <w:t xml:space="preserve"> </w:t>
            </w:r>
            <w:r>
              <w:rPr>
                <w:spacing w:val="-2"/>
              </w:rPr>
              <w:t xml:space="preserve">Términos </w:t>
            </w:r>
            <w:r>
              <w:t>y Condiciones de Uso de la Tienda Virtual</w:t>
            </w:r>
          </w:p>
        </w:tc>
      </w:tr>
      <w:bookmarkEnd w:id="4"/>
    </w:tbl>
    <w:p w14:paraId="240E873C" w14:textId="77777777" w:rsidR="00530649" w:rsidRPr="00530649" w:rsidRDefault="00530649" w:rsidP="00530649">
      <w:pPr>
        <w:jc w:val="both"/>
        <w:rPr>
          <w:b/>
        </w:rPr>
      </w:pPr>
    </w:p>
    <w:tbl>
      <w:tblPr>
        <w:tblStyle w:val="Tablaconcuadrcula"/>
        <w:tblW w:w="0" w:type="auto"/>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ook w:val="04A0" w:firstRow="1" w:lastRow="0" w:firstColumn="1" w:lastColumn="0" w:noHBand="0" w:noVBand="1"/>
      </w:tblPr>
      <w:tblGrid>
        <w:gridCol w:w="2395"/>
        <w:gridCol w:w="6573"/>
      </w:tblGrid>
      <w:tr w:rsidR="00530649" w:rsidRPr="00A8609E" w14:paraId="00F9D1F3" w14:textId="77777777" w:rsidTr="00914E46">
        <w:trPr>
          <w:trHeight w:val="3251"/>
        </w:trPr>
        <w:tc>
          <w:tcPr>
            <w:tcW w:w="2395" w:type="dxa"/>
            <w:tcBorders>
              <w:top w:val="single" w:sz="4" w:space="0" w:color="000000"/>
              <w:left w:val="single" w:sz="4" w:space="0" w:color="000000"/>
              <w:bottom w:val="single" w:sz="4" w:space="0" w:color="000000"/>
              <w:right w:val="single" w:sz="4" w:space="0" w:color="000000"/>
            </w:tcBorders>
          </w:tcPr>
          <w:p w14:paraId="5C66CEEE" w14:textId="77777777" w:rsidR="00530649" w:rsidRPr="00530649" w:rsidRDefault="00530649" w:rsidP="00412705">
            <w:pPr>
              <w:jc w:val="both"/>
              <w:rPr>
                <w:sz w:val="22"/>
                <w:szCs w:val="22"/>
                <w:lang w:val="es-ES"/>
              </w:rPr>
            </w:pPr>
            <w:bookmarkStart w:id="5" w:name="_Hlk197681710"/>
          </w:p>
          <w:p w14:paraId="6F1D5AE6" w14:textId="77777777" w:rsidR="00530649" w:rsidRPr="00530649" w:rsidRDefault="00530649" w:rsidP="00412705">
            <w:pPr>
              <w:jc w:val="both"/>
              <w:rPr>
                <w:sz w:val="22"/>
                <w:szCs w:val="22"/>
                <w:lang w:val="es-ES"/>
              </w:rPr>
            </w:pPr>
            <w:r w:rsidRPr="00530649">
              <w:rPr>
                <w:sz w:val="22"/>
                <w:szCs w:val="22"/>
                <w:lang w:val="es-ES"/>
              </w:rPr>
              <w:t>Otra forma de Pago:</w:t>
            </w:r>
          </w:p>
          <w:p w14:paraId="54350C9C" w14:textId="77777777" w:rsidR="00530649" w:rsidRPr="00530649" w:rsidRDefault="00530649" w:rsidP="00412705">
            <w:pPr>
              <w:jc w:val="both"/>
              <w:rPr>
                <w:sz w:val="22"/>
                <w:szCs w:val="22"/>
                <w:lang w:val="es-ES"/>
              </w:rPr>
            </w:pPr>
          </w:p>
        </w:tc>
        <w:tc>
          <w:tcPr>
            <w:tcW w:w="6413" w:type="dxa"/>
            <w:tcBorders>
              <w:top w:val="single" w:sz="4" w:space="0" w:color="000000"/>
              <w:left w:val="single" w:sz="4" w:space="0" w:color="000000"/>
              <w:bottom w:val="single" w:sz="4" w:space="0" w:color="000000"/>
              <w:right w:val="single" w:sz="4" w:space="0" w:color="000000"/>
            </w:tcBorders>
          </w:tcPr>
          <w:p w14:paraId="110BA891" w14:textId="3DABE4C2" w:rsidR="00F6515E" w:rsidRPr="00F6515E" w:rsidRDefault="00F6515E" w:rsidP="00F6515E">
            <w:pPr>
              <w:jc w:val="both"/>
              <w:rPr>
                <w:sz w:val="22"/>
                <w:szCs w:val="22"/>
              </w:rPr>
            </w:pPr>
            <w:r w:rsidRPr="00F6515E">
              <w:rPr>
                <w:sz w:val="22"/>
                <w:szCs w:val="22"/>
              </w:rPr>
              <w:t xml:space="preserve">El SENA cancelará al contratista </w:t>
            </w:r>
            <w:r>
              <w:rPr>
                <w:sz w:val="22"/>
                <w:szCs w:val="22"/>
              </w:rPr>
              <w:t>un (01) solo</w:t>
            </w:r>
            <w:r w:rsidRPr="00F6515E">
              <w:rPr>
                <w:sz w:val="22"/>
                <w:szCs w:val="22"/>
              </w:rPr>
              <w:t xml:space="preserve"> pago, conforme cuando el proveedor facture la ejecución</w:t>
            </w:r>
            <w:r>
              <w:rPr>
                <w:sz w:val="22"/>
                <w:szCs w:val="22"/>
              </w:rPr>
              <w:t xml:space="preserve"> total del contrato</w:t>
            </w:r>
            <w:r w:rsidRPr="00F6515E">
              <w:rPr>
                <w:sz w:val="22"/>
                <w:szCs w:val="22"/>
              </w:rPr>
              <w:t xml:space="preserve">, teniendo en cuenta los precios ofertados y las especificaciones técnicas exigidas, a través de transferencia a la cuenta que indique el oferente mediante certificación de cuenta bancaria que debe anexar a su propuesta, con cargo al Registro Presupuestal una vez sean comprometidos los recursos. El pago de </w:t>
            </w:r>
            <w:r>
              <w:rPr>
                <w:sz w:val="22"/>
                <w:szCs w:val="22"/>
              </w:rPr>
              <w:t>l</w:t>
            </w:r>
            <w:r w:rsidRPr="00F6515E">
              <w:rPr>
                <w:sz w:val="22"/>
                <w:szCs w:val="22"/>
              </w:rPr>
              <w:t xml:space="preserve">a factura se realizará dentro de los </w:t>
            </w:r>
            <w:r>
              <w:rPr>
                <w:sz w:val="22"/>
                <w:szCs w:val="22"/>
              </w:rPr>
              <w:t>treinta (</w:t>
            </w:r>
            <w:r w:rsidRPr="00F6515E">
              <w:rPr>
                <w:sz w:val="22"/>
                <w:szCs w:val="22"/>
              </w:rPr>
              <w:t>30</w:t>
            </w:r>
            <w:r>
              <w:rPr>
                <w:sz w:val="22"/>
                <w:szCs w:val="22"/>
              </w:rPr>
              <w:t>)</w:t>
            </w:r>
            <w:r w:rsidRPr="00F6515E">
              <w:rPr>
                <w:sz w:val="22"/>
                <w:szCs w:val="22"/>
              </w:rPr>
              <w:t xml:space="preserve"> días hábiles siguientes a la presentación de los siguientes documentos, sin los cuales no se dará trámite al pago:</w:t>
            </w:r>
          </w:p>
          <w:p w14:paraId="074E6C1D" w14:textId="77777777" w:rsidR="00F6515E" w:rsidRPr="00F6515E" w:rsidRDefault="00F6515E" w:rsidP="00F6515E">
            <w:pPr>
              <w:jc w:val="both"/>
              <w:rPr>
                <w:sz w:val="22"/>
                <w:szCs w:val="22"/>
              </w:rPr>
            </w:pPr>
            <w:r w:rsidRPr="00F6515E">
              <w:rPr>
                <w:sz w:val="22"/>
                <w:szCs w:val="22"/>
              </w:rPr>
              <w:t xml:space="preserve"> </w:t>
            </w:r>
          </w:p>
          <w:p w14:paraId="6696592B" w14:textId="77777777" w:rsidR="00F6515E" w:rsidRPr="00F6515E" w:rsidRDefault="00F6515E" w:rsidP="00F6515E">
            <w:pPr>
              <w:jc w:val="both"/>
              <w:rPr>
                <w:sz w:val="22"/>
                <w:szCs w:val="22"/>
              </w:rPr>
            </w:pPr>
            <w:r w:rsidRPr="00F6515E">
              <w:rPr>
                <w:sz w:val="22"/>
                <w:szCs w:val="22"/>
              </w:rPr>
              <w:t>-Presentar factura electrónica con código QR: Todas las facturas electrónicas para su reconocimiento tributario deberán ser validadas ante la DIAN de Facturas Electrónicas De Venta, Notas Débito y/o Notas Crédito.</w:t>
            </w:r>
          </w:p>
          <w:p w14:paraId="30E7AF26" w14:textId="77777777" w:rsidR="00F6515E" w:rsidRPr="00F6515E" w:rsidRDefault="00F6515E" w:rsidP="00F6515E">
            <w:pPr>
              <w:jc w:val="both"/>
              <w:rPr>
                <w:sz w:val="22"/>
                <w:szCs w:val="22"/>
              </w:rPr>
            </w:pPr>
            <w:r w:rsidRPr="00F6515E">
              <w:rPr>
                <w:sz w:val="22"/>
                <w:szCs w:val="22"/>
              </w:rPr>
              <w:t xml:space="preserve"> </w:t>
            </w:r>
          </w:p>
          <w:p w14:paraId="43370731" w14:textId="77777777" w:rsidR="00F6515E" w:rsidRPr="00F6515E" w:rsidRDefault="00F6515E" w:rsidP="00F6515E">
            <w:pPr>
              <w:jc w:val="both"/>
              <w:rPr>
                <w:sz w:val="22"/>
                <w:szCs w:val="22"/>
              </w:rPr>
            </w:pPr>
            <w:r w:rsidRPr="00F6515E">
              <w:rPr>
                <w:sz w:val="22"/>
                <w:szCs w:val="22"/>
              </w:rPr>
              <w:t>Correcta presentación de la factura o documento equivalente y remisión a través del Sistema Electrónico para la Contratación Pública – SECOP II. “En caso de que el proveedor se encuentra obligado a facturar electrónicamente deberá aportar factura electrónica de acuerdo con lo establecido por la DIAN, el cual será un requisito para el pago del respectivo contrato.”</w:t>
            </w:r>
          </w:p>
          <w:p w14:paraId="311BBA18" w14:textId="77777777" w:rsidR="00F6515E" w:rsidRPr="00F6515E" w:rsidRDefault="00F6515E" w:rsidP="00F6515E">
            <w:pPr>
              <w:jc w:val="both"/>
              <w:rPr>
                <w:sz w:val="22"/>
                <w:szCs w:val="22"/>
              </w:rPr>
            </w:pPr>
            <w:r w:rsidRPr="00F6515E">
              <w:rPr>
                <w:sz w:val="22"/>
                <w:szCs w:val="22"/>
              </w:rPr>
              <w:t xml:space="preserve"> </w:t>
            </w:r>
          </w:p>
          <w:p w14:paraId="0FBEF5A6" w14:textId="20059044" w:rsidR="00F6515E" w:rsidRDefault="00F6515E" w:rsidP="00F6515E">
            <w:pPr>
              <w:jc w:val="both"/>
              <w:rPr>
                <w:sz w:val="22"/>
                <w:szCs w:val="22"/>
              </w:rPr>
            </w:pPr>
            <w:r w:rsidRPr="00F6515E">
              <w:rPr>
                <w:sz w:val="22"/>
                <w:szCs w:val="22"/>
              </w:rPr>
              <w:t xml:space="preserve">El proponente deberá cumplir con el envío al correo establecido como adquirientes en este caso nosotros como entidad y el correo es </w:t>
            </w:r>
            <w:hyperlink r:id="rId7" w:history="1">
              <w:r w:rsidR="000A6C00" w:rsidRPr="00C81A2A">
                <w:rPr>
                  <w:rStyle w:val="Hipervnculo"/>
                </w:rPr>
                <w:t>siifnacion.facturaelectronica@minhacienda.gov.co</w:t>
              </w:r>
            </w:hyperlink>
          </w:p>
          <w:p w14:paraId="2BE2AD5C" w14:textId="77777777" w:rsidR="00F6515E" w:rsidRPr="00F6515E" w:rsidRDefault="00F6515E" w:rsidP="00F6515E">
            <w:pPr>
              <w:jc w:val="both"/>
              <w:rPr>
                <w:sz w:val="22"/>
                <w:szCs w:val="22"/>
              </w:rPr>
            </w:pPr>
            <w:r w:rsidRPr="00F6515E">
              <w:rPr>
                <w:sz w:val="22"/>
                <w:szCs w:val="22"/>
              </w:rPr>
              <w:t xml:space="preserve"> </w:t>
            </w:r>
          </w:p>
          <w:p w14:paraId="322163E9" w14:textId="77777777" w:rsidR="00F6515E" w:rsidRPr="00F6515E" w:rsidRDefault="00F6515E" w:rsidP="00F6515E">
            <w:pPr>
              <w:jc w:val="both"/>
              <w:rPr>
                <w:sz w:val="22"/>
                <w:szCs w:val="22"/>
              </w:rPr>
            </w:pPr>
            <w:r w:rsidRPr="00F6515E">
              <w:rPr>
                <w:sz w:val="22"/>
                <w:szCs w:val="22"/>
              </w:rPr>
              <w:t>La factura electrónica solo se entenderá expedida cuando sea validada por el proveedor autorizado ante la DIAN.</w:t>
            </w:r>
          </w:p>
          <w:p w14:paraId="4602B20B" w14:textId="77777777" w:rsidR="00F6515E" w:rsidRPr="00F6515E" w:rsidRDefault="00F6515E" w:rsidP="00F6515E">
            <w:pPr>
              <w:jc w:val="both"/>
              <w:rPr>
                <w:sz w:val="22"/>
                <w:szCs w:val="22"/>
              </w:rPr>
            </w:pPr>
            <w:r w:rsidRPr="00F6515E">
              <w:rPr>
                <w:sz w:val="22"/>
                <w:szCs w:val="22"/>
              </w:rPr>
              <w:t xml:space="preserve"> </w:t>
            </w:r>
          </w:p>
          <w:p w14:paraId="70752603" w14:textId="77777777" w:rsidR="00F6515E" w:rsidRPr="00F6515E" w:rsidRDefault="00F6515E" w:rsidP="00F6515E">
            <w:pPr>
              <w:jc w:val="both"/>
              <w:rPr>
                <w:sz w:val="22"/>
                <w:szCs w:val="22"/>
              </w:rPr>
            </w:pPr>
            <w:r w:rsidRPr="00F6515E">
              <w:rPr>
                <w:sz w:val="22"/>
                <w:szCs w:val="22"/>
              </w:rPr>
              <w:t>Factura electrónica y sus anexos:</w:t>
            </w:r>
          </w:p>
          <w:p w14:paraId="59402F02" w14:textId="77777777" w:rsidR="00F6515E" w:rsidRPr="00F6515E" w:rsidRDefault="00F6515E" w:rsidP="00F6515E">
            <w:pPr>
              <w:jc w:val="both"/>
              <w:rPr>
                <w:sz w:val="22"/>
                <w:szCs w:val="22"/>
              </w:rPr>
            </w:pPr>
            <w:r w:rsidRPr="00F6515E">
              <w:rPr>
                <w:sz w:val="22"/>
                <w:szCs w:val="22"/>
              </w:rPr>
              <w:t xml:space="preserve"> </w:t>
            </w:r>
          </w:p>
          <w:p w14:paraId="0E584B8D" w14:textId="77777777" w:rsidR="00F6515E" w:rsidRPr="00F6515E" w:rsidRDefault="00F6515E" w:rsidP="00F6515E">
            <w:pPr>
              <w:jc w:val="both"/>
              <w:rPr>
                <w:sz w:val="22"/>
                <w:szCs w:val="22"/>
              </w:rPr>
            </w:pPr>
            <w:r w:rsidRPr="00F6515E">
              <w:rPr>
                <w:sz w:val="22"/>
                <w:szCs w:val="22"/>
              </w:rPr>
              <w:t>Factura electrónica sin validación previa, en estos casos, la factura se entenderá expedida con la entrega al adquiriente y deberá ser enviada a la Dirección de Impuestos y Aduanas Nacionales (DIAN) o proveedor autorizado para su validación dentro de las 48 horas siguientes contadas a partir del momento en que se solucionen los problemas tecnológicos/ RUT, con fecha de impresión o generación no mayor a 180 días / Soporte de pago de su seguridad social del mes vencido del periodo objeto de cobro / Planillas de pago, certificación del pago de los aportes parafiscales no mayor a 3 meses firmada por el revisor fiscal o representante legal, cuando lo firme el contador o revisor fiscal, se debe adjuntar copia de la cedula del profesional, copia de la tarjeta profesional y copia del certificado de antecedentes expedida por la Junta central de contadores públicos / Informe de cumplimiento a satisfacción expedida por el supervisor del contrato. Resolución DIAN de autorización numeración de la facturación aportada / Certificación bancaria y demás disposiciones legales aplicables que surjan.</w:t>
            </w:r>
          </w:p>
          <w:p w14:paraId="6C57224F" w14:textId="77777777" w:rsidR="00F6515E" w:rsidRPr="00F6515E" w:rsidRDefault="00F6515E" w:rsidP="00F6515E">
            <w:pPr>
              <w:jc w:val="both"/>
              <w:rPr>
                <w:sz w:val="22"/>
                <w:szCs w:val="22"/>
              </w:rPr>
            </w:pPr>
            <w:r w:rsidRPr="00F6515E">
              <w:rPr>
                <w:sz w:val="22"/>
                <w:szCs w:val="22"/>
              </w:rPr>
              <w:t xml:space="preserve"> </w:t>
            </w:r>
          </w:p>
          <w:p w14:paraId="65CC127B" w14:textId="77777777" w:rsidR="00F6515E" w:rsidRPr="00F6515E" w:rsidRDefault="00F6515E" w:rsidP="00F6515E">
            <w:pPr>
              <w:jc w:val="both"/>
              <w:rPr>
                <w:sz w:val="22"/>
                <w:szCs w:val="22"/>
              </w:rPr>
            </w:pPr>
            <w:r w:rsidRPr="00F6515E">
              <w:rPr>
                <w:sz w:val="22"/>
                <w:szCs w:val="22"/>
              </w:rPr>
              <w:t>Procedimiento para el cargue de facturas y anexos al SECOP II:</w:t>
            </w:r>
          </w:p>
          <w:p w14:paraId="60EDD42B" w14:textId="77777777" w:rsidR="00F6515E" w:rsidRPr="00F6515E" w:rsidRDefault="00F6515E" w:rsidP="00F6515E">
            <w:pPr>
              <w:jc w:val="both"/>
              <w:rPr>
                <w:sz w:val="22"/>
                <w:szCs w:val="22"/>
              </w:rPr>
            </w:pPr>
            <w:r w:rsidRPr="00F6515E">
              <w:rPr>
                <w:sz w:val="22"/>
                <w:szCs w:val="22"/>
              </w:rPr>
              <w:t xml:space="preserve"> </w:t>
            </w:r>
          </w:p>
          <w:p w14:paraId="1EF16D82" w14:textId="77777777" w:rsidR="00F6515E" w:rsidRPr="00F6515E" w:rsidRDefault="00F6515E" w:rsidP="00F6515E">
            <w:pPr>
              <w:jc w:val="both"/>
              <w:rPr>
                <w:sz w:val="22"/>
                <w:szCs w:val="22"/>
              </w:rPr>
            </w:pPr>
            <w:r w:rsidRPr="00F6515E">
              <w:rPr>
                <w:sz w:val="22"/>
                <w:szCs w:val="22"/>
              </w:rPr>
              <w:lastRenderedPageBreak/>
              <w:t xml:space="preserve">Previo al cargue en la plataforma </w:t>
            </w:r>
            <w:proofErr w:type="spellStart"/>
            <w:r w:rsidRPr="00F6515E">
              <w:rPr>
                <w:sz w:val="22"/>
                <w:szCs w:val="22"/>
              </w:rPr>
              <w:t>Secop</w:t>
            </w:r>
            <w:proofErr w:type="spellEnd"/>
            <w:r w:rsidRPr="00F6515E">
              <w:rPr>
                <w:sz w:val="22"/>
                <w:szCs w:val="22"/>
              </w:rPr>
              <w:t xml:space="preserve"> II, la entidad estatal deberá aprobar el documento electrónico a través del intermediador de SIIF NACION, con denominación Validador de SIIF NACION.</w:t>
            </w:r>
          </w:p>
          <w:p w14:paraId="2F02DFAE" w14:textId="77777777" w:rsidR="00F6515E" w:rsidRPr="00F6515E" w:rsidRDefault="00F6515E" w:rsidP="00F6515E">
            <w:pPr>
              <w:jc w:val="both"/>
              <w:rPr>
                <w:sz w:val="22"/>
                <w:szCs w:val="22"/>
              </w:rPr>
            </w:pPr>
            <w:r w:rsidRPr="00F6515E">
              <w:rPr>
                <w:sz w:val="22"/>
                <w:szCs w:val="22"/>
              </w:rPr>
              <w:t xml:space="preserve"> </w:t>
            </w:r>
          </w:p>
          <w:p w14:paraId="1C4BECAE" w14:textId="77777777" w:rsidR="00F6515E" w:rsidRPr="00F6515E" w:rsidRDefault="00F6515E" w:rsidP="00F6515E">
            <w:pPr>
              <w:jc w:val="both"/>
              <w:rPr>
                <w:sz w:val="22"/>
                <w:szCs w:val="22"/>
              </w:rPr>
            </w:pPr>
            <w:r w:rsidRPr="00F6515E">
              <w:rPr>
                <w:sz w:val="22"/>
                <w:szCs w:val="22"/>
              </w:rPr>
              <w:t>Para cargar la factura al SECOP II, deberá consolidar la documentación aprobada por el Supervisor en un archivo PDF y luego dirigirse a la sección “Ejecución del Contrato”, allí encontrará el “Plan de Pagos”, previamente definido por la Entidad Estatal, para cargar su factura haga clic en “Registro” frente al pago correspondiente.</w:t>
            </w:r>
          </w:p>
          <w:p w14:paraId="27C39A37" w14:textId="77777777" w:rsidR="00F6515E" w:rsidRPr="00F6515E" w:rsidRDefault="00F6515E" w:rsidP="00F6515E">
            <w:pPr>
              <w:jc w:val="both"/>
              <w:rPr>
                <w:sz w:val="22"/>
                <w:szCs w:val="22"/>
              </w:rPr>
            </w:pPr>
            <w:r w:rsidRPr="00F6515E">
              <w:rPr>
                <w:sz w:val="22"/>
                <w:szCs w:val="22"/>
              </w:rPr>
              <w:t xml:space="preserve"> </w:t>
            </w:r>
          </w:p>
          <w:p w14:paraId="16000301" w14:textId="77777777" w:rsidR="00F6515E" w:rsidRPr="00F6515E" w:rsidRDefault="00F6515E" w:rsidP="00F6515E">
            <w:pPr>
              <w:jc w:val="both"/>
              <w:rPr>
                <w:sz w:val="22"/>
                <w:szCs w:val="22"/>
              </w:rPr>
            </w:pPr>
            <w:r w:rsidRPr="00F6515E">
              <w:rPr>
                <w:sz w:val="22"/>
                <w:szCs w:val="22"/>
              </w:rPr>
              <w:t>Si la Entidad Estatal no definió un plan de pagos previamente haga clic en “Crear”. El SECOP II le muestra una ventana emergente en donde debe ingresar la información para el registro de la factura.</w:t>
            </w:r>
          </w:p>
          <w:p w14:paraId="197FFABB" w14:textId="77777777" w:rsidR="00F6515E" w:rsidRPr="00F6515E" w:rsidRDefault="00F6515E" w:rsidP="00F6515E">
            <w:pPr>
              <w:jc w:val="both"/>
              <w:rPr>
                <w:sz w:val="22"/>
                <w:szCs w:val="22"/>
              </w:rPr>
            </w:pPr>
            <w:r w:rsidRPr="00F6515E">
              <w:rPr>
                <w:sz w:val="22"/>
                <w:szCs w:val="22"/>
              </w:rPr>
              <w:t xml:space="preserve"> </w:t>
            </w:r>
          </w:p>
          <w:p w14:paraId="5DC2A8B4" w14:textId="77777777" w:rsidR="00F6515E" w:rsidRPr="00F6515E" w:rsidRDefault="00F6515E" w:rsidP="00F6515E">
            <w:pPr>
              <w:jc w:val="both"/>
              <w:rPr>
                <w:sz w:val="22"/>
                <w:szCs w:val="22"/>
              </w:rPr>
            </w:pPr>
            <w:r w:rsidRPr="00F6515E">
              <w:rPr>
                <w:sz w:val="22"/>
                <w:szCs w:val="22"/>
              </w:rPr>
              <w:t>Para anexar la factura haga clic en el botón “Anexar”.</w:t>
            </w:r>
          </w:p>
          <w:p w14:paraId="0FCEFA41" w14:textId="77777777" w:rsidR="00F6515E" w:rsidRPr="00F6515E" w:rsidRDefault="00F6515E" w:rsidP="00F6515E">
            <w:pPr>
              <w:jc w:val="both"/>
              <w:rPr>
                <w:sz w:val="22"/>
                <w:szCs w:val="22"/>
              </w:rPr>
            </w:pPr>
            <w:r w:rsidRPr="00F6515E">
              <w:rPr>
                <w:sz w:val="22"/>
                <w:szCs w:val="22"/>
              </w:rPr>
              <w:t xml:space="preserve"> </w:t>
            </w:r>
          </w:p>
          <w:p w14:paraId="12634291" w14:textId="77777777" w:rsidR="00F6515E" w:rsidRPr="00F6515E" w:rsidRDefault="00F6515E" w:rsidP="00F6515E">
            <w:pPr>
              <w:jc w:val="both"/>
              <w:rPr>
                <w:sz w:val="22"/>
                <w:szCs w:val="22"/>
              </w:rPr>
            </w:pPr>
            <w:r w:rsidRPr="00F6515E">
              <w:rPr>
                <w:sz w:val="22"/>
                <w:szCs w:val="22"/>
              </w:rPr>
              <w:t>Busque el documento en su computador y cárguelo. Una vez registrada y cargada su factura haga clic en “Confirmar”.</w:t>
            </w:r>
          </w:p>
          <w:p w14:paraId="04FD7BF0" w14:textId="77777777" w:rsidR="00F6515E" w:rsidRPr="00F6515E" w:rsidRDefault="00F6515E" w:rsidP="00F6515E">
            <w:pPr>
              <w:jc w:val="both"/>
              <w:rPr>
                <w:sz w:val="22"/>
                <w:szCs w:val="22"/>
              </w:rPr>
            </w:pPr>
            <w:r w:rsidRPr="00F6515E">
              <w:rPr>
                <w:sz w:val="22"/>
                <w:szCs w:val="22"/>
              </w:rPr>
              <w:t>Luego de confirmar la factura debe enviarla a la entidad estatal para su revisión y aprobación en el SECOP II, para ello, debe dar clic en el botón “Enviar”. Una vez haga clic en “Enviar” el estado de la factura cambia a “Enviado a la entidad estatal”.</w:t>
            </w:r>
          </w:p>
          <w:p w14:paraId="0B884FB4" w14:textId="77777777" w:rsidR="00F6515E" w:rsidRPr="00F6515E" w:rsidRDefault="00F6515E" w:rsidP="00F6515E">
            <w:pPr>
              <w:jc w:val="both"/>
              <w:rPr>
                <w:sz w:val="22"/>
                <w:szCs w:val="22"/>
              </w:rPr>
            </w:pPr>
            <w:r w:rsidRPr="00F6515E">
              <w:rPr>
                <w:sz w:val="22"/>
                <w:szCs w:val="22"/>
              </w:rPr>
              <w:t xml:space="preserve"> </w:t>
            </w:r>
          </w:p>
          <w:p w14:paraId="076651A2" w14:textId="77777777" w:rsidR="00F6515E" w:rsidRPr="00F6515E" w:rsidRDefault="00F6515E" w:rsidP="00F6515E">
            <w:pPr>
              <w:jc w:val="both"/>
              <w:rPr>
                <w:sz w:val="22"/>
                <w:szCs w:val="22"/>
              </w:rPr>
            </w:pPr>
            <w:r w:rsidRPr="00F6515E">
              <w:rPr>
                <w:sz w:val="22"/>
                <w:szCs w:val="22"/>
              </w:rPr>
              <w:t>Cuando la Entidad estatal apruebe la factura el estado de esta cambiará a “Aceptada”, y en el momento en que la entidad estatal marque como pagada la factura el estado cambiará a “Pagado”.</w:t>
            </w:r>
          </w:p>
          <w:p w14:paraId="7B5671E4" w14:textId="77777777" w:rsidR="00F6515E" w:rsidRPr="00F6515E" w:rsidRDefault="00F6515E" w:rsidP="00F6515E">
            <w:pPr>
              <w:jc w:val="both"/>
              <w:rPr>
                <w:sz w:val="22"/>
                <w:szCs w:val="22"/>
              </w:rPr>
            </w:pPr>
            <w:r w:rsidRPr="00F6515E">
              <w:rPr>
                <w:sz w:val="22"/>
                <w:szCs w:val="22"/>
              </w:rPr>
              <w:t xml:space="preserve"> </w:t>
            </w:r>
          </w:p>
          <w:p w14:paraId="3E5C20F4" w14:textId="77777777" w:rsidR="00F6515E" w:rsidRPr="00F6515E" w:rsidRDefault="00F6515E" w:rsidP="00F6515E">
            <w:pPr>
              <w:jc w:val="both"/>
              <w:rPr>
                <w:sz w:val="22"/>
                <w:szCs w:val="22"/>
              </w:rPr>
            </w:pPr>
            <w:r w:rsidRPr="00F6515E">
              <w:rPr>
                <w:sz w:val="22"/>
                <w:szCs w:val="22"/>
              </w:rPr>
              <w:t>Tenga en cuenta, que en el caso de que la entidad estatal rechace la factura, el estado de la esta cambiará a “Rechazada”, el proveedor debe verificar la justificación del rechazo de la factura, hacer los ajustes a los que haya lugar y enviar la factura ajustada a la entidad estatal para su aprobación. Para validar la justificación del rechazo de la factura ingrese al detalle de la factura dando clic en el botón “Detalle”. En el campo “Razón” encontrará la justificación del rechazo de la factura. Para habilitar nuevamente la edición de la factura, debe dar clic en el botón “Editar”.</w:t>
            </w:r>
          </w:p>
          <w:p w14:paraId="6F69047C" w14:textId="77777777" w:rsidR="00F6515E" w:rsidRPr="00F6515E" w:rsidRDefault="00F6515E" w:rsidP="00F6515E">
            <w:pPr>
              <w:jc w:val="both"/>
              <w:rPr>
                <w:sz w:val="22"/>
                <w:szCs w:val="22"/>
              </w:rPr>
            </w:pPr>
            <w:r w:rsidRPr="00F6515E">
              <w:rPr>
                <w:sz w:val="22"/>
                <w:szCs w:val="22"/>
              </w:rPr>
              <w:t xml:space="preserve"> </w:t>
            </w:r>
          </w:p>
          <w:p w14:paraId="2ADDECB4" w14:textId="0D756BCB" w:rsidR="00F6515E" w:rsidRPr="00F6515E" w:rsidRDefault="00F6515E" w:rsidP="00F6515E">
            <w:pPr>
              <w:jc w:val="both"/>
              <w:rPr>
                <w:sz w:val="22"/>
                <w:szCs w:val="22"/>
              </w:rPr>
            </w:pPr>
            <w:r w:rsidRPr="00F6515E">
              <w:rPr>
                <w:sz w:val="22"/>
                <w:szCs w:val="22"/>
              </w:rPr>
              <w:t xml:space="preserve">Si la factura no ha sido correctamente elaborada o no se acompaña con la totalidad de los documentos requeridos para el pago, el término de los </w:t>
            </w:r>
            <w:r w:rsidR="00914E46">
              <w:rPr>
                <w:sz w:val="22"/>
                <w:szCs w:val="22"/>
              </w:rPr>
              <w:t>Treinta</w:t>
            </w:r>
            <w:r w:rsidRPr="00F6515E">
              <w:rPr>
                <w:sz w:val="22"/>
                <w:szCs w:val="22"/>
              </w:rPr>
              <w:t xml:space="preserve"> (</w:t>
            </w:r>
            <w:r w:rsidR="00914E46">
              <w:rPr>
                <w:sz w:val="22"/>
                <w:szCs w:val="22"/>
              </w:rPr>
              <w:t>30</w:t>
            </w:r>
            <w:r w:rsidRPr="00F6515E">
              <w:rPr>
                <w:sz w:val="22"/>
                <w:szCs w:val="22"/>
              </w:rPr>
              <w:t>) días a que se hace referencia, sólo empezará a contarse a partir de la fecha en que el contratista haya aportado el último de los documentos. La demora que se presente por la no entrega oportuna de estos soportes será responsabilidad del contratista y no tendrá por ello derecho al pago de intereses o compensación alguna por parte del Sena.</w:t>
            </w:r>
          </w:p>
          <w:p w14:paraId="1ECE7F59" w14:textId="77777777" w:rsidR="00F6515E" w:rsidRPr="00F6515E" w:rsidRDefault="00F6515E" w:rsidP="00F6515E">
            <w:pPr>
              <w:jc w:val="both"/>
              <w:rPr>
                <w:sz w:val="22"/>
                <w:szCs w:val="22"/>
              </w:rPr>
            </w:pPr>
            <w:r w:rsidRPr="00F6515E">
              <w:rPr>
                <w:sz w:val="22"/>
                <w:szCs w:val="22"/>
              </w:rPr>
              <w:t xml:space="preserve"> </w:t>
            </w:r>
          </w:p>
          <w:p w14:paraId="72F83785" w14:textId="77777777" w:rsidR="00F6515E" w:rsidRPr="00F6515E" w:rsidRDefault="00F6515E" w:rsidP="00F6515E">
            <w:pPr>
              <w:jc w:val="both"/>
              <w:rPr>
                <w:sz w:val="22"/>
                <w:szCs w:val="22"/>
              </w:rPr>
            </w:pPr>
            <w:r w:rsidRPr="00F6515E">
              <w:rPr>
                <w:sz w:val="22"/>
                <w:szCs w:val="22"/>
              </w:rPr>
              <w:t>En relación con los descuentos de ley, relación a las retenciones de título de Renta como a título de retención de ICA, se realizarán en el momento de tramitar el pago, la retención a practicar depende de la naturaleza del proveedor.</w:t>
            </w:r>
          </w:p>
          <w:p w14:paraId="3776E061" w14:textId="77777777" w:rsidR="00F6515E" w:rsidRPr="00F6515E" w:rsidRDefault="00F6515E" w:rsidP="00F6515E">
            <w:pPr>
              <w:jc w:val="both"/>
              <w:rPr>
                <w:sz w:val="22"/>
                <w:szCs w:val="22"/>
              </w:rPr>
            </w:pPr>
            <w:r w:rsidRPr="00F6515E">
              <w:rPr>
                <w:sz w:val="22"/>
                <w:szCs w:val="22"/>
              </w:rPr>
              <w:t xml:space="preserve"> </w:t>
            </w:r>
          </w:p>
          <w:p w14:paraId="668AB4D7" w14:textId="77777777" w:rsidR="00F6515E" w:rsidRPr="00F6515E" w:rsidRDefault="00F6515E" w:rsidP="00F6515E">
            <w:pPr>
              <w:jc w:val="both"/>
              <w:rPr>
                <w:sz w:val="22"/>
                <w:szCs w:val="22"/>
              </w:rPr>
            </w:pPr>
            <w:r w:rsidRPr="00F6515E">
              <w:rPr>
                <w:sz w:val="22"/>
                <w:szCs w:val="22"/>
              </w:rPr>
              <w:lastRenderedPageBreak/>
              <w:t>El SENA efectuara al CONTRATISTA las retenciones que en materia tributaria tenga establecida la Ley y respecto de las cuales sea su obligación efectuar la retención. En los demás casos, el contratista deberá cumplir con el pago de los impuestos, tasas o contribuciones que se deriven de la presente contratación.</w:t>
            </w:r>
          </w:p>
          <w:p w14:paraId="72488082" w14:textId="77777777" w:rsidR="00F6515E" w:rsidRPr="00F6515E" w:rsidRDefault="00F6515E" w:rsidP="00F6515E">
            <w:pPr>
              <w:jc w:val="both"/>
              <w:rPr>
                <w:sz w:val="22"/>
                <w:szCs w:val="22"/>
              </w:rPr>
            </w:pPr>
            <w:r w:rsidRPr="00F6515E">
              <w:rPr>
                <w:sz w:val="22"/>
                <w:szCs w:val="22"/>
              </w:rPr>
              <w:t xml:space="preserve"> </w:t>
            </w:r>
          </w:p>
          <w:p w14:paraId="6276E459" w14:textId="77777777" w:rsidR="00F6515E" w:rsidRPr="00F6515E" w:rsidRDefault="00F6515E" w:rsidP="00F6515E">
            <w:pPr>
              <w:jc w:val="both"/>
              <w:rPr>
                <w:sz w:val="22"/>
                <w:szCs w:val="22"/>
              </w:rPr>
            </w:pPr>
            <w:r w:rsidRPr="00F6515E">
              <w:rPr>
                <w:sz w:val="22"/>
                <w:szCs w:val="22"/>
              </w:rPr>
              <w:t>En cumplimiento con lo establecido en el Artículo 23º de la Ley 1150 de 2007 que señala: “Para la ejecución se requerirá de la aprobación de la garantía y de la existencia de las disponibilidades presupuestales. Correspondientes, salvo que se trate de la contratación con recursos de vigencias fiscales futuras de conformidad con lo previsto en la ley orgánica del presupuesto. El proponente y el contratista deberán acreditar que se encuentran al día en el pago de aportes parafiscales relativos al Sistema de Seguridad Social Integral, así como los propios del Sena, ICBF y Cajas de Compensación Familiar, cuando corresponda. PARÁGRAFO 1o. El requisito establecido en la parte final del inciso segundo de este Artículo deberá acreditarse para la realización de cada pago derivado del contrato estatal. (...), para lo cual, dispondrá en su organización interna, los procedimientos necesarios y pertinentes para respetar el orden de presentación de los pagos por parte de los contratistas, así como establecerá mecanismos para el pronto y oportuno pago a éstos.</w:t>
            </w:r>
          </w:p>
          <w:p w14:paraId="0623248B" w14:textId="77777777" w:rsidR="00F6515E" w:rsidRPr="00F6515E" w:rsidRDefault="00F6515E" w:rsidP="00F6515E">
            <w:pPr>
              <w:jc w:val="both"/>
              <w:rPr>
                <w:sz w:val="22"/>
                <w:szCs w:val="22"/>
              </w:rPr>
            </w:pPr>
            <w:r w:rsidRPr="00F6515E">
              <w:rPr>
                <w:sz w:val="22"/>
                <w:szCs w:val="22"/>
              </w:rPr>
              <w:t xml:space="preserve"> </w:t>
            </w:r>
          </w:p>
          <w:p w14:paraId="0D3DA5CA" w14:textId="75BAABB0" w:rsidR="00F6515E" w:rsidRPr="00F6515E" w:rsidRDefault="00F6515E" w:rsidP="00F6515E">
            <w:pPr>
              <w:jc w:val="both"/>
              <w:rPr>
                <w:sz w:val="22"/>
                <w:szCs w:val="22"/>
              </w:rPr>
            </w:pPr>
            <w:r w:rsidRPr="00F6515E">
              <w:rPr>
                <w:sz w:val="22"/>
                <w:szCs w:val="22"/>
              </w:rPr>
              <w:t xml:space="preserve">PARAGRAFO PRIMERO: La entidad dispone en su Sistema Integrado de Gestión y Autocontrol SYGA, el “Instructivo Documentos Requeridos para Registro de Obligaciones y Trámites de Pagos” GRF-I-002 de 2023-11-09, versión 11, el cual </w:t>
            </w:r>
            <w:r w:rsidR="00914E46" w:rsidRPr="00F6515E">
              <w:rPr>
                <w:sz w:val="22"/>
                <w:szCs w:val="22"/>
              </w:rPr>
              <w:t>podrá ser</w:t>
            </w:r>
            <w:r w:rsidRPr="00F6515E">
              <w:rPr>
                <w:sz w:val="22"/>
                <w:szCs w:val="22"/>
              </w:rPr>
              <w:t xml:space="preserve">         consultado          en          el            enlace: http://compromiso.sena.edu.co/documentos/vista/descarga.php?id=2649</w:t>
            </w:r>
          </w:p>
          <w:p w14:paraId="110E0031" w14:textId="77777777" w:rsidR="00F6515E" w:rsidRPr="00F6515E" w:rsidRDefault="00F6515E" w:rsidP="00F6515E">
            <w:pPr>
              <w:jc w:val="both"/>
              <w:rPr>
                <w:sz w:val="22"/>
                <w:szCs w:val="22"/>
              </w:rPr>
            </w:pPr>
            <w:r w:rsidRPr="00F6515E">
              <w:rPr>
                <w:sz w:val="22"/>
                <w:szCs w:val="22"/>
              </w:rPr>
              <w:t xml:space="preserve"> </w:t>
            </w:r>
          </w:p>
          <w:p w14:paraId="612A080E" w14:textId="77777777" w:rsidR="00F6515E" w:rsidRPr="00F6515E" w:rsidRDefault="00F6515E" w:rsidP="00F6515E">
            <w:pPr>
              <w:jc w:val="both"/>
              <w:rPr>
                <w:sz w:val="22"/>
                <w:szCs w:val="22"/>
              </w:rPr>
            </w:pPr>
            <w:r w:rsidRPr="00F6515E">
              <w:rPr>
                <w:sz w:val="22"/>
                <w:szCs w:val="22"/>
              </w:rPr>
              <w:t>PARÁGRAFO SEGUNDO: IMPROCEDENCIA DE RECONOCIMIENTO DE FÓRMULAS DE REAJUSTE: El contratista se obliga a mantener los precios ofertados en la propuesta y entiende y acepta que los mismos no estarán sujetos a reajuste alguno (ni por cambio de vigencia) durante el término de ejecución del contrato y hasta su liquidación inclusive. Las demoras ocasionadas porque la factura no haya sido bien elaborada o no se adjunten los documentos que se solicitan en los términos anteriores no serán atribuibles a la Entidad. El documento soporte para los pagos deberán ser avalados por el supervisor del contrato.</w:t>
            </w:r>
          </w:p>
          <w:p w14:paraId="2483DA07" w14:textId="77777777" w:rsidR="00F6515E" w:rsidRPr="00F6515E" w:rsidRDefault="00F6515E" w:rsidP="00F6515E">
            <w:pPr>
              <w:jc w:val="both"/>
              <w:rPr>
                <w:sz w:val="22"/>
                <w:szCs w:val="22"/>
              </w:rPr>
            </w:pPr>
            <w:r w:rsidRPr="00F6515E">
              <w:rPr>
                <w:sz w:val="22"/>
                <w:szCs w:val="22"/>
              </w:rPr>
              <w:t xml:space="preserve"> </w:t>
            </w:r>
          </w:p>
          <w:p w14:paraId="71500952" w14:textId="77777777" w:rsidR="00F6515E" w:rsidRPr="00F6515E" w:rsidRDefault="00F6515E" w:rsidP="00F6515E">
            <w:pPr>
              <w:jc w:val="both"/>
              <w:rPr>
                <w:sz w:val="22"/>
                <w:szCs w:val="22"/>
              </w:rPr>
            </w:pPr>
            <w:r w:rsidRPr="00F6515E">
              <w:rPr>
                <w:sz w:val="22"/>
                <w:szCs w:val="22"/>
              </w:rPr>
              <w:t>Nota 1: Si la factura no ha sido correctamente elaborada o no se acompañan los documentos requeridos para el pago, el término para este sólo efecto, empezará a contarse desde la fecha en que se haya aportado el último de los documentos. Las demoras que se presenten por estos conceptos serán responsabilidad del contratista y no tendrá por ello derecho al pago de intereses o compensación alguna.</w:t>
            </w:r>
          </w:p>
          <w:p w14:paraId="26827345" w14:textId="77777777" w:rsidR="00F6515E" w:rsidRPr="00F6515E" w:rsidRDefault="00F6515E" w:rsidP="00F6515E">
            <w:pPr>
              <w:jc w:val="both"/>
              <w:rPr>
                <w:sz w:val="22"/>
                <w:szCs w:val="22"/>
              </w:rPr>
            </w:pPr>
            <w:r w:rsidRPr="00F6515E">
              <w:rPr>
                <w:sz w:val="22"/>
                <w:szCs w:val="22"/>
              </w:rPr>
              <w:t xml:space="preserve"> </w:t>
            </w:r>
          </w:p>
          <w:p w14:paraId="6053914B" w14:textId="6D53EB51" w:rsidR="00530649" w:rsidRPr="00530649" w:rsidRDefault="00F6515E" w:rsidP="00914E46">
            <w:pPr>
              <w:jc w:val="both"/>
              <w:rPr>
                <w:sz w:val="22"/>
                <w:szCs w:val="22"/>
                <w:lang w:val="es-ES"/>
              </w:rPr>
            </w:pPr>
            <w:r w:rsidRPr="00F6515E">
              <w:rPr>
                <w:sz w:val="22"/>
                <w:szCs w:val="22"/>
              </w:rPr>
              <w:t xml:space="preserve">Nota 2: En todo caso, los pagos estarán sujetos a la disponibilidad del PAC (Programa Anual Mensualizado de Caja), aprobado por la </w:t>
            </w:r>
            <w:r w:rsidRPr="00F6515E">
              <w:rPr>
                <w:sz w:val="22"/>
                <w:szCs w:val="22"/>
              </w:rPr>
              <w:lastRenderedPageBreak/>
              <w:t>Dirección General de Crédito Público y del Tesoro Nacional del Ministerio de Hacienda y Crédito Público.</w:t>
            </w:r>
          </w:p>
        </w:tc>
      </w:tr>
      <w:bookmarkEnd w:id="5"/>
    </w:tbl>
    <w:p w14:paraId="3B5745DF" w14:textId="77777777" w:rsidR="00BB082B" w:rsidRDefault="00BB082B" w:rsidP="00BB082B">
      <w:pPr>
        <w:pStyle w:val="Textoindependiente"/>
        <w:kinsoku w:val="0"/>
        <w:overflowPunct w:val="0"/>
        <w:spacing w:before="41" w:line="259" w:lineRule="auto"/>
        <w:ind w:left="462" w:right="276"/>
      </w:pPr>
    </w:p>
    <w:p w14:paraId="1E2046DE" w14:textId="77777777" w:rsidR="00D8504A" w:rsidRPr="00902D33" w:rsidRDefault="00D8504A" w:rsidP="00D8504A">
      <w:pPr>
        <w:pStyle w:val="Textoindependiente"/>
        <w:numPr>
          <w:ilvl w:val="0"/>
          <w:numId w:val="2"/>
        </w:numPr>
        <w:kinsoku w:val="0"/>
        <w:overflowPunct w:val="0"/>
        <w:spacing w:before="41" w:line="259" w:lineRule="auto"/>
        <w:ind w:right="276"/>
        <w:rPr>
          <w:b/>
          <w:bCs/>
        </w:rPr>
      </w:pPr>
      <w:r w:rsidRPr="00902D33">
        <w:rPr>
          <w:b/>
          <w:bCs/>
        </w:rPr>
        <w:t>VALOR ESTIMADO DEL CONTRATO/ PRESUPUESTO OFICIAL</w:t>
      </w:r>
    </w:p>
    <w:p w14:paraId="574B77BB" w14:textId="04A2C0FB" w:rsidR="00D8504A" w:rsidRDefault="00D8504A" w:rsidP="00D8504A">
      <w:pPr>
        <w:spacing w:after="200"/>
        <w:jc w:val="both"/>
        <w:rPr>
          <w:lang w:val="es-ES"/>
        </w:rPr>
      </w:pPr>
      <w:r w:rsidRPr="000173D7">
        <w:rPr>
          <w:highlight w:val="yellow"/>
          <w:lang w:val="es-ES"/>
        </w:rPr>
        <w:t xml:space="preserve">El presupuesto total del contrato será hasta por la suma de </w:t>
      </w:r>
      <w:r w:rsidR="00940276" w:rsidRPr="000173D7">
        <w:rPr>
          <w:bCs/>
          <w:highlight w:val="yellow"/>
        </w:rPr>
        <w:t>XXXXXXXXXXXXXXXXXXXXXXXXXXXXXXX</w:t>
      </w:r>
      <w:r w:rsidR="00DE4619" w:rsidRPr="000173D7">
        <w:rPr>
          <w:bCs/>
          <w:highlight w:val="yellow"/>
        </w:rPr>
        <w:t xml:space="preserve"> </w:t>
      </w:r>
      <w:r w:rsidRPr="000173D7">
        <w:rPr>
          <w:bCs/>
          <w:highlight w:val="yellow"/>
        </w:rPr>
        <w:t xml:space="preserve">PESOS MONEDA CORRIENTE ($ </w:t>
      </w:r>
      <w:r w:rsidR="00940276" w:rsidRPr="000173D7">
        <w:rPr>
          <w:bCs/>
          <w:highlight w:val="yellow"/>
        </w:rPr>
        <w:t>XXXXXXXXXXX</w:t>
      </w:r>
      <w:r w:rsidR="00DE4619" w:rsidRPr="000173D7">
        <w:rPr>
          <w:bCs/>
          <w:highlight w:val="yellow"/>
        </w:rPr>
        <w:t>,00</w:t>
      </w:r>
      <w:r w:rsidRPr="000173D7">
        <w:rPr>
          <w:bCs/>
          <w:highlight w:val="yellow"/>
        </w:rPr>
        <w:t>) M/CTE</w:t>
      </w:r>
      <w:r w:rsidRPr="000173D7">
        <w:rPr>
          <w:highlight w:val="yellow"/>
          <w:lang w:val="es-ES"/>
        </w:rPr>
        <w:t>, incluido el Impuesto al Valor Agregado (I.V.A.), cuando a ello hubiere lugar y demás impuestos, tasas, contribuciones de carácter nacional y/o municipal de carácter legal, costos directos e indirectos.</w:t>
      </w:r>
    </w:p>
    <w:p w14:paraId="053D2CE9" w14:textId="77777777" w:rsidR="00D8504A" w:rsidRPr="00902D33" w:rsidRDefault="00D8504A" w:rsidP="00D8504A">
      <w:pPr>
        <w:pStyle w:val="Textoindependiente"/>
        <w:numPr>
          <w:ilvl w:val="0"/>
          <w:numId w:val="2"/>
        </w:numPr>
        <w:kinsoku w:val="0"/>
        <w:overflowPunct w:val="0"/>
        <w:spacing w:before="41" w:line="259" w:lineRule="auto"/>
        <w:ind w:right="276"/>
        <w:rPr>
          <w:b/>
          <w:bCs/>
          <w:lang w:val="es-ES"/>
        </w:rPr>
      </w:pPr>
      <w:r w:rsidRPr="00902D33">
        <w:rPr>
          <w:b/>
          <w:bCs/>
        </w:rPr>
        <w:t>ANÁLISIS DEL VALOR ESTIMADO DEL CONTRATO Y PRESUPUESTO OFICIAL.</w:t>
      </w:r>
    </w:p>
    <w:p w14:paraId="16F0904F" w14:textId="77777777" w:rsidR="00D8504A" w:rsidRPr="00D8504A" w:rsidRDefault="00D8504A" w:rsidP="00D8504A">
      <w:pPr>
        <w:pStyle w:val="Prrafodelista"/>
        <w:spacing w:after="200"/>
        <w:jc w:val="both"/>
        <w:rPr>
          <w:b/>
          <w:bCs/>
          <w:sz w:val="22"/>
          <w:szCs w:val="22"/>
          <w:lang w:val="es-ES"/>
        </w:rPr>
      </w:pPr>
    </w:p>
    <w:p w14:paraId="25DCD9E1" w14:textId="514D8B2E" w:rsidR="00D8504A" w:rsidRPr="00D8504A" w:rsidRDefault="00D8504A" w:rsidP="000173D7">
      <w:pPr>
        <w:pStyle w:val="Prrafodelista"/>
        <w:spacing w:after="200"/>
        <w:ind w:left="460" w:firstLine="0"/>
        <w:jc w:val="both"/>
        <w:rPr>
          <w:color w:val="FF0000"/>
          <w:sz w:val="22"/>
          <w:szCs w:val="22"/>
          <w:lang w:val="es-ES"/>
        </w:rPr>
      </w:pPr>
      <w:r w:rsidRPr="00D8504A">
        <w:rPr>
          <w:sz w:val="22"/>
          <w:szCs w:val="22"/>
          <w:lang w:val="es-ES"/>
        </w:rPr>
        <w:t xml:space="preserve">El presupuesto oficial para la presente contratación es </w:t>
      </w:r>
      <w:r w:rsidRPr="00D8504A">
        <w:rPr>
          <w:sz w:val="22"/>
          <w:szCs w:val="22"/>
          <w:highlight w:val="yellow"/>
          <w:lang w:val="es-ES"/>
        </w:rPr>
        <w:t xml:space="preserve">de </w:t>
      </w:r>
      <w:r w:rsidR="00DE4619">
        <w:rPr>
          <w:sz w:val="22"/>
          <w:szCs w:val="22"/>
          <w:highlight w:val="yellow"/>
          <w:lang w:val="es-ES"/>
        </w:rPr>
        <w:t xml:space="preserve">$ </w:t>
      </w:r>
      <w:r w:rsidR="00940276">
        <w:rPr>
          <w:sz w:val="22"/>
          <w:szCs w:val="22"/>
          <w:highlight w:val="yellow"/>
          <w:lang w:val="es-ES"/>
        </w:rPr>
        <w:t>XXXXXXXXXXXX</w:t>
      </w:r>
      <w:r w:rsidRPr="00D8504A">
        <w:rPr>
          <w:sz w:val="22"/>
          <w:szCs w:val="22"/>
          <w:highlight w:val="yellow"/>
          <w:lang w:val="es-ES"/>
        </w:rPr>
        <w:t>, incluido</w:t>
      </w:r>
      <w:r w:rsidRPr="00D8504A">
        <w:rPr>
          <w:sz w:val="22"/>
          <w:szCs w:val="22"/>
          <w:lang w:val="es-ES"/>
        </w:rPr>
        <w:t xml:space="preserve"> el AU y el Impuesto al Valor Agregado (I.V.A.) sobre la utilidad.</w:t>
      </w:r>
    </w:p>
    <w:p w14:paraId="7FD665AA" w14:textId="77777777" w:rsidR="00D8504A" w:rsidRPr="00D8504A" w:rsidRDefault="00D8504A" w:rsidP="00D8504A">
      <w:pPr>
        <w:pStyle w:val="Prrafodelista"/>
        <w:spacing w:after="200"/>
        <w:jc w:val="both"/>
        <w:rPr>
          <w:sz w:val="22"/>
          <w:szCs w:val="22"/>
          <w:lang w:val="es-ES"/>
        </w:rPr>
      </w:pPr>
    </w:p>
    <w:p w14:paraId="5F072AF5" w14:textId="146EA8E4" w:rsidR="00D8504A" w:rsidRPr="00902D33" w:rsidRDefault="00D8504A" w:rsidP="00902D33">
      <w:pPr>
        <w:pStyle w:val="Prrafodelista"/>
        <w:numPr>
          <w:ilvl w:val="0"/>
          <w:numId w:val="2"/>
        </w:numPr>
        <w:spacing w:after="200"/>
        <w:contextualSpacing/>
        <w:jc w:val="both"/>
        <w:rPr>
          <w:b/>
        </w:rPr>
      </w:pPr>
      <w:r w:rsidRPr="00902D33">
        <w:rPr>
          <w:b/>
        </w:rPr>
        <w:t>ASPECTOS PRESUPUESTALES</w:t>
      </w:r>
    </w:p>
    <w:tbl>
      <w:tblPr>
        <w:tblStyle w:val="Tablaconcuadrcula"/>
        <w:tblpPr w:leftFromText="141" w:rightFromText="141" w:vertAnchor="text" w:tblpY="1"/>
        <w:tblOverlap w:val="never"/>
        <w:tblW w:w="0" w:type="auto"/>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ook w:val="04A0" w:firstRow="1" w:lastRow="0" w:firstColumn="1" w:lastColumn="0" w:noHBand="0" w:noVBand="1"/>
      </w:tblPr>
      <w:tblGrid>
        <w:gridCol w:w="1818"/>
        <w:gridCol w:w="1555"/>
        <w:gridCol w:w="3544"/>
        <w:gridCol w:w="2028"/>
      </w:tblGrid>
      <w:tr w:rsidR="00D8504A" w:rsidRPr="006A1AF8" w14:paraId="18B9C5E5" w14:textId="77777777" w:rsidTr="00D8504A">
        <w:trPr>
          <w:trHeight w:val="235"/>
        </w:trPr>
        <w:tc>
          <w:tcPr>
            <w:tcW w:w="8828" w:type="dxa"/>
            <w:gridSpan w:val="4"/>
            <w:tcBorders>
              <w:top w:val="single" w:sz="4" w:space="0" w:color="000000"/>
              <w:left w:val="single" w:sz="4" w:space="0" w:color="000000"/>
              <w:bottom w:val="single" w:sz="4" w:space="0" w:color="000000"/>
              <w:right w:val="single" w:sz="4" w:space="0" w:color="000000"/>
            </w:tcBorders>
            <w:vAlign w:val="bottom"/>
          </w:tcPr>
          <w:p w14:paraId="3107F11D" w14:textId="77777777" w:rsidR="00D8504A" w:rsidRPr="00D8504A" w:rsidRDefault="00D8504A" w:rsidP="00412705">
            <w:pPr>
              <w:jc w:val="both"/>
              <w:rPr>
                <w:b/>
                <w:sz w:val="22"/>
                <w:szCs w:val="22"/>
              </w:rPr>
            </w:pPr>
            <w:r w:rsidRPr="00D8504A">
              <w:rPr>
                <w:b/>
                <w:sz w:val="22"/>
                <w:szCs w:val="22"/>
              </w:rPr>
              <w:t xml:space="preserve">RUBRO: </w:t>
            </w:r>
            <w:r w:rsidRPr="00D8504A">
              <w:rPr>
                <w:color w:val="538135"/>
                <w:sz w:val="22"/>
                <w:szCs w:val="22"/>
              </w:rPr>
              <w:t>marque “x” el rubro a partir del cual será vinculado el contrato</w:t>
            </w:r>
            <w:r w:rsidRPr="00D8504A">
              <w:rPr>
                <w:color w:val="ED7D31"/>
                <w:sz w:val="22"/>
                <w:szCs w:val="22"/>
              </w:rPr>
              <w:t>:</w:t>
            </w:r>
          </w:p>
        </w:tc>
      </w:tr>
      <w:tr w:rsidR="00D8504A" w:rsidRPr="006A1AF8" w14:paraId="37DD5DBE" w14:textId="77777777" w:rsidTr="00D8504A">
        <w:trPr>
          <w:trHeight w:val="235"/>
        </w:trPr>
        <w:tc>
          <w:tcPr>
            <w:tcW w:w="1701" w:type="dxa"/>
            <w:tcBorders>
              <w:left w:val="single" w:sz="4" w:space="0" w:color="000000"/>
              <w:right w:val="single" w:sz="4" w:space="0" w:color="000000"/>
            </w:tcBorders>
          </w:tcPr>
          <w:p w14:paraId="29E9AC4C" w14:textId="77777777" w:rsidR="00D8504A" w:rsidRPr="00D8504A" w:rsidRDefault="00D8504A" w:rsidP="00412705">
            <w:pPr>
              <w:jc w:val="center"/>
              <w:rPr>
                <w:b/>
                <w:sz w:val="22"/>
                <w:szCs w:val="22"/>
              </w:rPr>
            </w:pPr>
            <w:r w:rsidRPr="00D8504A">
              <w:rPr>
                <w:b/>
                <w:sz w:val="22"/>
                <w:szCs w:val="22"/>
              </w:rPr>
              <w:t>PRESUPUESTO</w:t>
            </w:r>
          </w:p>
        </w:tc>
        <w:tc>
          <w:tcPr>
            <w:tcW w:w="1555" w:type="dxa"/>
            <w:tcBorders>
              <w:top w:val="single" w:sz="4" w:space="0" w:color="000000"/>
              <w:left w:val="single" w:sz="4" w:space="0" w:color="000000"/>
              <w:bottom w:val="single" w:sz="4" w:space="0" w:color="000000"/>
              <w:right w:val="single" w:sz="4" w:space="0" w:color="000000"/>
            </w:tcBorders>
          </w:tcPr>
          <w:p w14:paraId="0483ABBE" w14:textId="77777777" w:rsidR="00D8504A" w:rsidRPr="00D8504A" w:rsidRDefault="00D8504A" w:rsidP="00412705">
            <w:pPr>
              <w:jc w:val="center"/>
              <w:rPr>
                <w:b/>
                <w:sz w:val="22"/>
                <w:szCs w:val="22"/>
              </w:rPr>
            </w:pPr>
            <w:r w:rsidRPr="00D8504A">
              <w:rPr>
                <w:b/>
                <w:sz w:val="22"/>
                <w:szCs w:val="22"/>
              </w:rPr>
              <w:t>Indique con X</w:t>
            </w:r>
          </w:p>
        </w:tc>
        <w:tc>
          <w:tcPr>
            <w:tcW w:w="3544" w:type="dxa"/>
            <w:tcBorders>
              <w:top w:val="single" w:sz="4" w:space="0" w:color="000000"/>
              <w:left w:val="single" w:sz="4" w:space="0" w:color="000000"/>
              <w:bottom w:val="single" w:sz="4" w:space="0" w:color="000000"/>
              <w:right w:val="single" w:sz="4" w:space="0" w:color="000000"/>
            </w:tcBorders>
          </w:tcPr>
          <w:p w14:paraId="4A603A1E" w14:textId="77777777" w:rsidR="00D8504A" w:rsidRPr="00D8504A" w:rsidDel="00A22459" w:rsidRDefault="00D8504A" w:rsidP="00412705">
            <w:pPr>
              <w:jc w:val="center"/>
              <w:rPr>
                <w:b/>
                <w:sz w:val="22"/>
                <w:szCs w:val="22"/>
              </w:rPr>
            </w:pPr>
            <w:r w:rsidRPr="00D8504A">
              <w:rPr>
                <w:b/>
                <w:sz w:val="22"/>
                <w:szCs w:val="22"/>
              </w:rPr>
              <w:t>RUBRO</w:t>
            </w:r>
          </w:p>
        </w:tc>
        <w:tc>
          <w:tcPr>
            <w:tcW w:w="2028" w:type="dxa"/>
            <w:tcBorders>
              <w:top w:val="single" w:sz="4" w:space="0" w:color="000000"/>
              <w:left w:val="single" w:sz="4" w:space="0" w:color="000000"/>
              <w:bottom w:val="single" w:sz="4" w:space="0" w:color="000000"/>
              <w:right w:val="single" w:sz="4" w:space="0" w:color="000000"/>
            </w:tcBorders>
          </w:tcPr>
          <w:p w14:paraId="68A25D2C" w14:textId="77777777" w:rsidR="00D8504A" w:rsidRPr="00D8504A" w:rsidDel="00A22459" w:rsidRDefault="00D8504A" w:rsidP="00412705">
            <w:pPr>
              <w:jc w:val="center"/>
              <w:rPr>
                <w:b/>
                <w:sz w:val="22"/>
                <w:szCs w:val="22"/>
              </w:rPr>
            </w:pPr>
            <w:r w:rsidRPr="00D8504A">
              <w:rPr>
                <w:b/>
                <w:sz w:val="22"/>
                <w:szCs w:val="22"/>
              </w:rPr>
              <w:t>VALOR</w:t>
            </w:r>
          </w:p>
        </w:tc>
      </w:tr>
      <w:tr w:rsidR="00D8504A" w:rsidRPr="00A8609E" w14:paraId="64EE28BE" w14:textId="77777777" w:rsidTr="00D8504A">
        <w:trPr>
          <w:trHeight w:val="235"/>
        </w:trPr>
        <w:tc>
          <w:tcPr>
            <w:tcW w:w="1701" w:type="dxa"/>
            <w:tcBorders>
              <w:left w:val="single" w:sz="4" w:space="0" w:color="000000"/>
              <w:right w:val="single" w:sz="4" w:space="0" w:color="000000"/>
            </w:tcBorders>
          </w:tcPr>
          <w:p w14:paraId="4262060F" w14:textId="77777777" w:rsidR="00D8504A" w:rsidRPr="00D8504A" w:rsidRDefault="00D8504A" w:rsidP="00412705">
            <w:pPr>
              <w:jc w:val="center"/>
              <w:rPr>
                <w:b/>
                <w:sz w:val="22"/>
                <w:szCs w:val="22"/>
              </w:rPr>
            </w:pPr>
            <w:r w:rsidRPr="00D8504A">
              <w:rPr>
                <w:b/>
                <w:sz w:val="22"/>
                <w:szCs w:val="22"/>
              </w:rPr>
              <w:t>Inversión</w:t>
            </w:r>
          </w:p>
        </w:tc>
        <w:tc>
          <w:tcPr>
            <w:tcW w:w="1555" w:type="dxa"/>
            <w:tcBorders>
              <w:top w:val="single" w:sz="4" w:space="0" w:color="000000"/>
              <w:left w:val="single" w:sz="4" w:space="0" w:color="000000"/>
              <w:bottom w:val="single" w:sz="4" w:space="0" w:color="000000"/>
              <w:right w:val="single" w:sz="4" w:space="0" w:color="000000"/>
            </w:tcBorders>
          </w:tcPr>
          <w:p w14:paraId="458F4497" w14:textId="77777777" w:rsidR="00D8504A" w:rsidRPr="00D8504A" w:rsidRDefault="00D8504A" w:rsidP="00412705">
            <w:pPr>
              <w:jc w:val="center"/>
              <w:rPr>
                <w:b/>
                <w:spacing w:val="-3"/>
                <w:sz w:val="22"/>
                <w:szCs w:val="22"/>
              </w:rPr>
            </w:pPr>
            <w:r w:rsidRPr="00D8504A">
              <w:rPr>
                <w:b/>
                <w:spacing w:val="-3"/>
                <w:sz w:val="22"/>
                <w:szCs w:val="22"/>
              </w:rPr>
              <w:t>X</w:t>
            </w:r>
          </w:p>
        </w:tc>
        <w:tc>
          <w:tcPr>
            <w:tcW w:w="3544" w:type="dxa"/>
            <w:tcBorders>
              <w:top w:val="single" w:sz="4" w:space="0" w:color="000000"/>
              <w:left w:val="single" w:sz="4" w:space="0" w:color="000000"/>
              <w:bottom w:val="single" w:sz="4" w:space="0" w:color="000000"/>
              <w:right w:val="single" w:sz="4" w:space="0" w:color="000000"/>
            </w:tcBorders>
          </w:tcPr>
          <w:p w14:paraId="26FBC496" w14:textId="244A36B4" w:rsidR="00D8504A" w:rsidRDefault="00F5742E" w:rsidP="00F5742E">
            <w:pPr>
              <w:rPr>
                <w:bCs/>
                <w:sz w:val="22"/>
                <w:szCs w:val="22"/>
              </w:rPr>
            </w:pPr>
            <w:r w:rsidRPr="00F5742E">
              <w:rPr>
                <w:bCs/>
                <w:sz w:val="22"/>
                <w:szCs w:val="22"/>
              </w:rPr>
              <w:t>C-</w:t>
            </w:r>
            <w:r w:rsidR="00BC288D">
              <w:rPr>
                <w:bCs/>
                <w:sz w:val="22"/>
                <w:szCs w:val="22"/>
              </w:rPr>
              <w:t>3699-1300-15-53105b-3699</w:t>
            </w:r>
            <w:r w:rsidR="0009026C">
              <w:rPr>
                <w:bCs/>
                <w:sz w:val="22"/>
                <w:szCs w:val="22"/>
              </w:rPr>
              <w:t>0</w:t>
            </w:r>
            <w:r w:rsidR="00BC288D">
              <w:rPr>
                <w:bCs/>
                <w:sz w:val="22"/>
                <w:szCs w:val="22"/>
              </w:rPr>
              <w:t>16-02</w:t>
            </w:r>
          </w:p>
          <w:p w14:paraId="24473836" w14:textId="53921CE6" w:rsidR="00F5742E" w:rsidRPr="00D8504A" w:rsidDel="00A22459" w:rsidRDefault="00F5742E" w:rsidP="00F5742E">
            <w:pPr>
              <w:jc w:val="center"/>
              <w:rPr>
                <w:bCs/>
                <w:sz w:val="22"/>
                <w:szCs w:val="22"/>
              </w:rPr>
            </w:pPr>
          </w:p>
        </w:tc>
        <w:tc>
          <w:tcPr>
            <w:tcW w:w="2028" w:type="dxa"/>
            <w:tcBorders>
              <w:top w:val="single" w:sz="4" w:space="0" w:color="000000"/>
              <w:left w:val="single" w:sz="4" w:space="0" w:color="000000"/>
              <w:bottom w:val="single" w:sz="4" w:space="0" w:color="000000"/>
              <w:right w:val="single" w:sz="4" w:space="0" w:color="000000"/>
            </w:tcBorders>
          </w:tcPr>
          <w:p w14:paraId="5B4443E9" w14:textId="3CBEE217" w:rsidR="00D8504A" w:rsidRPr="00D8504A" w:rsidDel="00A22459" w:rsidRDefault="0009026C" w:rsidP="00412705">
            <w:pPr>
              <w:jc w:val="center"/>
              <w:rPr>
                <w:bCs/>
                <w:sz w:val="22"/>
                <w:szCs w:val="22"/>
              </w:rPr>
            </w:pPr>
            <w:r>
              <w:rPr>
                <w:rFonts w:ascii="Aptos Narrow" w:hAnsi="Aptos Narrow"/>
                <w:color w:val="242424"/>
                <w:sz w:val="22"/>
                <w:szCs w:val="22"/>
                <w:shd w:val="clear" w:color="auto" w:fill="F5F5F5"/>
              </w:rPr>
              <w:t>10.000.000</w:t>
            </w:r>
          </w:p>
        </w:tc>
      </w:tr>
      <w:tr w:rsidR="00F5742E" w:rsidRPr="00A8609E" w14:paraId="62F6B93D" w14:textId="77777777" w:rsidTr="00D8504A">
        <w:trPr>
          <w:trHeight w:val="235"/>
        </w:trPr>
        <w:tc>
          <w:tcPr>
            <w:tcW w:w="1701" w:type="dxa"/>
            <w:tcBorders>
              <w:left w:val="single" w:sz="4" w:space="0" w:color="000000"/>
              <w:bottom w:val="single" w:sz="4" w:space="0" w:color="000000"/>
              <w:right w:val="single" w:sz="4" w:space="0" w:color="000000"/>
            </w:tcBorders>
          </w:tcPr>
          <w:p w14:paraId="1F9DFED5" w14:textId="77777777" w:rsidR="00F5742E" w:rsidRPr="00D8504A" w:rsidRDefault="00F5742E" w:rsidP="00F5742E">
            <w:pPr>
              <w:jc w:val="center"/>
              <w:rPr>
                <w:b/>
                <w:sz w:val="22"/>
                <w:szCs w:val="22"/>
              </w:rPr>
            </w:pPr>
            <w:r w:rsidRPr="00D8504A">
              <w:rPr>
                <w:b/>
                <w:sz w:val="22"/>
                <w:szCs w:val="22"/>
              </w:rPr>
              <w:t>Funcionamiento</w:t>
            </w:r>
          </w:p>
        </w:tc>
        <w:tc>
          <w:tcPr>
            <w:tcW w:w="1555" w:type="dxa"/>
            <w:tcBorders>
              <w:top w:val="single" w:sz="4" w:space="0" w:color="000000"/>
              <w:left w:val="single" w:sz="4" w:space="0" w:color="000000"/>
              <w:bottom w:val="single" w:sz="4" w:space="0" w:color="000000"/>
              <w:right w:val="single" w:sz="4" w:space="0" w:color="000000"/>
            </w:tcBorders>
          </w:tcPr>
          <w:p w14:paraId="0B45E3E2" w14:textId="0CFF2016" w:rsidR="00F5742E" w:rsidRPr="00D8504A" w:rsidRDefault="00F5742E" w:rsidP="00F5742E">
            <w:pPr>
              <w:jc w:val="center"/>
              <w:rPr>
                <w:b/>
                <w:spacing w:val="-3"/>
                <w:sz w:val="22"/>
                <w:szCs w:val="22"/>
              </w:rPr>
            </w:pPr>
          </w:p>
        </w:tc>
        <w:tc>
          <w:tcPr>
            <w:tcW w:w="3544" w:type="dxa"/>
            <w:tcBorders>
              <w:top w:val="single" w:sz="4" w:space="0" w:color="000000"/>
              <w:left w:val="single" w:sz="4" w:space="0" w:color="000000"/>
              <w:bottom w:val="single" w:sz="4" w:space="0" w:color="000000"/>
              <w:right w:val="single" w:sz="4" w:space="0" w:color="000000"/>
            </w:tcBorders>
          </w:tcPr>
          <w:p w14:paraId="134418EA" w14:textId="327E9C3F" w:rsidR="00F5742E" w:rsidRPr="00D8504A" w:rsidDel="00A22459" w:rsidRDefault="00F5742E" w:rsidP="00F5742E">
            <w:pPr>
              <w:jc w:val="center"/>
              <w:rPr>
                <w:b/>
                <w:sz w:val="22"/>
                <w:szCs w:val="22"/>
              </w:rPr>
            </w:pPr>
          </w:p>
        </w:tc>
        <w:tc>
          <w:tcPr>
            <w:tcW w:w="2028" w:type="dxa"/>
            <w:tcBorders>
              <w:top w:val="single" w:sz="4" w:space="0" w:color="000000"/>
              <w:left w:val="single" w:sz="4" w:space="0" w:color="000000"/>
              <w:bottom w:val="single" w:sz="4" w:space="0" w:color="000000"/>
              <w:right w:val="single" w:sz="4" w:space="0" w:color="000000"/>
            </w:tcBorders>
          </w:tcPr>
          <w:p w14:paraId="367C8B3F" w14:textId="1ACEDCF3" w:rsidR="00F5742E" w:rsidRPr="00D8504A" w:rsidDel="00A22459" w:rsidRDefault="00BC288D" w:rsidP="00F5742E">
            <w:pPr>
              <w:jc w:val="center"/>
              <w:rPr>
                <w:b/>
                <w:sz w:val="22"/>
                <w:szCs w:val="22"/>
              </w:rPr>
            </w:pPr>
            <w:r>
              <w:rPr>
                <w:rFonts w:ascii="Aptos Narrow" w:hAnsi="Aptos Narrow"/>
                <w:color w:val="242424"/>
                <w:sz w:val="22"/>
                <w:szCs w:val="22"/>
                <w:shd w:val="clear" w:color="auto" w:fill="F5F5F5"/>
              </w:rPr>
              <w:t>0</w:t>
            </w:r>
          </w:p>
        </w:tc>
      </w:tr>
    </w:tbl>
    <w:p w14:paraId="2E2D52B2" w14:textId="77777777" w:rsidR="00D8504A" w:rsidRDefault="00D8504A" w:rsidP="00BB082B">
      <w:pPr>
        <w:pStyle w:val="Textoindependiente"/>
        <w:kinsoku w:val="0"/>
        <w:overflowPunct w:val="0"/>
        <w:spacing w:before="41" w:line="259" w:lineRule="auto"/>
        <w:ind w:left="462" w:right="276"/>
      </w:pPr>
      <w:r w:rsidRPr="00D8504A">
        <w:rPr>
          <w:b/>
        </w:rPr>
        <w:br w:type="textWrapping" w:clear="all"/>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134"/>
        <w:gridCol w:w="1134"/>
        <w:gridCol w:w="1417"/>
        <w:gridCol w:w="1560"/>
        <w:gridCol w:w="992"/>
        <w:gridCol w:w="1276"/>
        <w:gridCol w:w="992"/>
      </w:tblGrid>
      <w:tr w:rsidR="00F647EE" w14:paraId="63288648" w14:textId="77777777" w:rsidTr="00651112">
        <w:trPr>
          <w:trHeight w:val="1631"/>
        </w:trPr>
        <w:tc>
          <w:tcPr>
            <w:tcW w:w="851" w:type="dxa"/>
            <w:shd w:val="clear" w:color="auto" w:fill="A6A6A6"/>
          </w:tcPr>
          <w:p w14:paraId="28EE4C46" w14:textId="77777777" w:rsidR="00F647EE" w:rsidRPr="00F647EE" w:rsidRDefault="00F647EE" w:rsidP="00EB2A8C">
            <w:pPr>
              <w:pStyle w:val="TableParagraph"/>
              <w:spacing w:before="1" w:line="480" w:lineRule="auto"/>
              <w:ind w:left="212" w:right="51" w:hanging="35"/>
              <w:rPr>
                <w:rFonts w:ascii="Arial"/>
                <w:b/>
                <w:sz w:val="16"/>
                <w:lang w:val="es-CO"/>
              </w:rPr>
            </w:pPr>
            <w:r w:rsidRPr="00F647EE">
              <w:rPr>
                <w:rFonts w:ascii="Arial"/>
                <w:b/>
                <w:sz w:val="16"/>
                <w:lang w:val="es-CO"/>
              </w:rPr>
              <w:t>Nro.</w:t>
            </w:r>
            <w:r w:rsidRPr="00F647EE">
              <w:rPr>
                <w:rFonts w:ascii="Arial"/>
                <w:b/>
                <w:spacing w:val="-12"/>
                <w:sz w:val="16"/>
                <w:lang w:val="es-CO"/>
              </w:rPr>
              <w:t xml:space="preserve"> </w:t>
            </w:r>
            <w:r w:rsidRPr="00F647EE">
              <w:rPr>
                <w:rFonts w:ascii="Arial"/>
                <w:b/>
                <w:sz w:val="16"/>
                <w:lang w:val="es-CO"/>
              </w:rPr>
              <w:t>de CDP</w:t>
            </w:r>
            <w:r w:rsidRPr="00F647EE">
              <w:rPr>
                <w:rFonts w:ascii="Arial"/>
                <w:b/>
                <w:spacing w:val="-5"/>
                <w:sz w:val="16"/>
                <w:lang w:val="es-CO"/>
              </w:rPr>
              <w:t xml:space="preserve"> </w:t>
            </w:r>
            <w:r w:rsidRPr="00F647EE">
              <w:rPr>
                <w:rFonts w:ascii="Arial"/>
                <w:b/>
                <w:spacing w:val="-10"/>
                <w:sz w:val="16"/>
                <w:lang w:val="es-CO"/>
              </w:rPr>
              <w:t>o</w:t>
            </w:r>
          </w:p>
          <w:p w14:paraId="58F0E5C8" w14:textId="77777777" w:rsidR="00F647EE" w:rsidRPr="00F647EE" w:rsidRDefault="00F647EE" w:rsidP="00EB2A8C">
            <w:pPr>
              <w:pStyle w:val="TableParagraph"/>
              <w:spacing w:line="477" w:lineRule="auto"/>
              <w:ind w:left="202" w:right="3" w:hanging="80"/>
              <w:rPr>
                <w:rFonts w:ascii="Arial"/>
                <w:b/>
                <w:sz w:val="16"/>
                <w:lang w:val="es-CO"/>
              </w:rPr>
            </w:pPr>
            <w:r w:rsidRPr="00F647EE">
              <w:rPr>
                <w:rFonts w:ascii="Arial"/>
                <w:b/>
                <w:spacing w:val="-2"/>
                <w:sz w:val="16"/>
                <w:lang w:val="es-CO"/>
              </w:rPr>
              <w:t>Vigencia Futura</w:t>
            </w:r>
          </w:p>
        </w:tc>
        <w:tc>
          <w:tcPr>
            <w:tcW w:w="1134" w:type="dxa"/>
            <w:shd w:val="clear" w:color="auto" w:fill="A6A6A6"/>
          </w:tcPr>
          <w:p w14:paraId="2CAC0705" w14:textId="77777777" w:rsidR="00F647EE" w:rsidRPr="00F647EE" w:rsidRDefault="00F647EE" w:rsidP="00EB2A8C">
            <w:pPr>
              <w:pStyle w:val="TableParagraph"/>
              <w:rPr>
                <w:rFonts w:ascii="Arial"/>
                <w:b/>
                <w:sz w:val="16"/>
                <w:lang w:val="es-CO"/>
              </w:rPr>
            </w:pPr>
          </w:p>
          <w:p w14:paraId="5E960ABB" w14:textId="77777777" w:rsidR="00F647EE" w:rsidRPr="00F647EE" w:rsidRDefault="00F647EE" w:rsidP="00EB2A8C">
            <w:pPr>
              <w:pStyle w:val="TableParagraph"/>
              <w:spacing w:before="80"/>
              <w:rPr>
                <w:rFonts w:ascii="Arial"/>
                <w:b/>
                <w:sz w:val="16"/>
                <w:lang w:val="es-CO"/>
              </w:rPr>
            </w:pPr>
          </w:p>
          <w:p w14:paraId="3D267F73" w14:textId="77777777" w:rsidR="00F647EE" w:rsidRPr="00F647EE" w:rsidRDefault="00F647EE" w:rsidP="00EB2A8C">
            <w:pPr>
              <w:pStyle w:val="TableParagraph"/>
              <w:ind w:left="230" w:right="105" w:hanging="107"/>
              <w:rPr>
                <w:rFonts w:ascii="Arial"/>
                <w:b/>
                <w:sz w:val="16"/>
                <w:lang w:val="es-CO"/>
              </w:rPr>
            </w:pPr>
            <w:r w:rsidRPr="00F647EE">
              <w:rPr>
                <w:rFonts w:ascii="Arial"/>
                <w:b/>
                <w:sz w:val="16"/>
                <w:lang w:val="es-CO"/>
              </w:rPr>
              <w:t>Fecha</w:t>
            </w:r>
            <w:r w:rsidRPr="00F647EE">
              <w:rPr>
                <w:rFonts w:ascii="Arial"/>
                <w:b/>
                <w:spacing w:val="-12"/>
                <w:sz w:val="16"/>
                <w:lang w:val="es-CO"/>
              </w:rPr>
              <w:t xml:space="preserve"> </w:t>
            </w:r>
            <w:r w:rsidRPr="00F647EE">
              <w:rPr>
                <w:rFonts w:ascii="Arial"/>
                <w:b/>
                <w:sz w:val="16"/>
                <w:lang w:val="es-CO"/>
              </w:rPr>
              <w:t>de CDP o</w:t>
            </w:r>
          </w:p>
          <w:p w14:paraId="08F43E9D" w14:textId="77777777" w:rsidR="00F647EE" w:rsidRPr="00F647EE" w:rsidRDefault="00F647EE" w:rsidP="00EB2A8C">
            <w:pPr>
              <w:pStyle w:val="TableParagraph"/>
              <w:ind w:left="221" w:right="126" w:hanging="80"/>
              <w:rPr>
                <w:rFonts w:ascii="Arial"/>
                <w:b/>
                <w:sz w:val="16"/>
                <w:lang w:val="es-CO"/>
              </w:rPr>
            </w:pPr>
            <w:r w:rsidRPr="00F647EE">
              <w:rPr>
                <w:rFonts w:ascii="Arial"/>
                <w:b/>
                <w:spacing w:val="-2"/>
                <w:sz w:val="16"/>
                <w:lang w:val="es-CO"/>
              </w:rPr>
              <w:t>Vigencia Futura</w:t>
            </w:r>
          </w:p>
        </w:tc>
        <w:tc>
          <w:tcPr>
            <w:tcW w:w="1134" w:type="dxa"/>
            <w:shd w:val="clear" w:color="auto" w:fill="A6A6A6"/>
          </w:tcPr>
          <w:p w14:paraId="1D12CCBA" w14:textId="77777777" w:rsidR="00F647EE" w:rsidRPr="00F647EE" w:rsidRDefault="00F647EE" w:rsidP="00EB2A8C">
            <w:pPr>
              <w:pStyle w:val="TableParagraph"/>
              <w:spacing w:before="1"/>
              <w:rPr>
                <w:rFonts w:ascii="Arial"/>
                <w:b/>
                <w:sz w:val="16"/>
                <w:lang w:val="es-CO"/>
              </w:rPr>
            </w:pPr>
          </w:p>
          <w:p w14:paraId="7544BE2E" w14:textId="77777777" w:rsidR="00F647EE" w:rsidRPr="00F647EE" w:rsidRDefault="00F647EE" w:rsidP="00EB2A8C">
            <w:pPr>
              <w:pStyle w:val="TableParagraph"/>
              <w:spacing w:line="480" w:lineRule="auto"/>
              <w:ind w:left="123" w:right="4" w:hanging="1"/>
              <w:jc w:val="center"/>
              <w:rPr>
                <w:rFonts w:ascii="Arial"/>
                <w:b/>
                <w:sz w:val="16"/>
                <w:lang w:val="es-CO"/>
              </w:rPr>
            </w:pPr>
            <w:r w:rsidRPr="00F647EE">
              <w:rPr>
                <w:rFonts w:ascii="Arial"/>
                <w:b/>
                <w:sz w:val="16"/>
                <w:lang w:val="es-CO"/>
              </w:rPr>
              <w:t xml:space="preserve">Fecha de </w:t>
            </w:r>
            <w:r w:rsidRPr="00F647EE">
              <w:rPr>
                <w:rFonts w:ascii="Arial"/>
                <w:b/>
                <w:spacing w:val="-2"/>
                <w:sz w:val="16"/>
                <w:lang w:val="es-CO"/>
              </w:rPr>
              <w:t xml:space="preserve">vencimiento </w:t>
            </w:r>
            <w:r w:rsidRPr="00F647EE">
              <w:rPr>
                <w:rFonts w:ascii="Arial"/>
                <w:b/>
                <w:sz w:val="16"/>
                <w:lang w:val="es-CO"/>
              </w:rPr>
              <w:t>del CDP</w:t>
            </w:r>
          </w:p>
        </w:tc>
        <w:tc>
          <w:tcPr>
            <w:tcW w:w="1417" w:type="dxa"/>
            <w:shd w:val="clear" w:color="auto" w:fill="A6A6A6"/>
          </w:tcPr>
          <w:p w14:paraId="6940D6E8" w14:textId="77777777" w:rsidR="00F647EE" w:rsidRPr="00F647EE" w:rsidRDefault="00F647EE" w:rsidP="00EB2A8C">
            <w:pPr>
              <w:pStyle w:val="TableParagraph"/>
              <w:rPr>
                <w:rFonts w:ascii="Arial"/>
                <w:b/>
                <w:sz w:val="16"/>
                <w:lang w:val="es-CO"/>
              </w:rPr>
            </w:pPr>
          </w:p>
          <w:p w14:paraId="77816735" w14:textId="77777777" w:rsidR="00F647EE" w:rsidRPr="00F647EE" w:rsidRDefault="00F647EE" w:rsidP="00EB2A8C">
            <w:pPr>
              <w:pStyle w:val="TableParagraph"/>
              <w:spacing w:before="92"/>
              <w:rPr>
                <w:rFonts w:ascii="Arial"/>
                <w:b/>
                <w:sz w:val="16"/>
                <w:lang w:val="es-CO"/>
              </w:rPr>
            </w:pPr>
          </w:p>
          <w:p w14:paraId="3A614FCB" w14:textId="77777777" w:rsidR="00F647EE" w:rsidRDefault="00F647EE" w:rsidP="00EB2A8C">
            <w:pPr>
              <w:pStyle w:val="TableParagraph"/>
              <w:ind w:left="243"/>
              <w:rPr>
                <w:rFonts w:ascii="Arial"/>
                <w:b/>
                <w:sz w:val="16"/>
              </w:rPr>
            </w:pPr>
            <w:proofErr w:type="spellStart"/>
            <w:r>
              <w:rPr>
                <w:rFonts w:ascii="Arial"/>
                <w:b/>
                <w:spacing w:val="-2"/>
                <w:sz w:val="16"/>
              </w:rPr>
              <w:t>Dependencia</w:t>
            </w:r>
            <w:proofErr w:type="spellEnd"/>
          </w:p>
        </w:tc>
        <w:tc>
          <w:tcPr>
            <w:tcW w:w="1560" w:type="dxa"/>
            <w:shd w:val="clear" w:color="auto" w:fill="A6A6A6"/>
          </w:tcPr>
          <w:p w14:paraId="423EFC2F" w14:textId="77777777" w:rsidR="00F647EE" w:rsidRDefault="00F647EE" w:rsidP="00EB2A8C">
            <w:pPr>
              <w:pStyle w:val="TableParagraph"/>
              <w:rPr>
                <w:rFonts w:ascii="Arial"/>
                <w:b/>
                <w:sz w:val="16"/>
              </w:rPr>
            </w:pPr>
          </w:p>
          <w:p w14:paraId="055D5DF6" w14:textId="77777777" w:rsidR="00F647EE" w:rsidRDefault="00F647EE" w:rsidP="00EB2A8C">
            <w:pPr>
              <w:pStyle w:val="TableParagraph"/>
              <w:spacing w:before="1"/>
              <w:rPr>
                <w:rFonts w:ascii="Arial"/>
                <w:b/>
                <w:sz w:val="16"/>
              </w:rPr>
            </w:pPr>
          </w:p>
          <w:p w14:paraId="69EA5366" w14:textId="77777777" w:rsidR="00F647EE" w:rsidRDefault="00F647EE" w:rsidP="00EB2A8C">
            <w:pPr>
              <w:pStyle w:val="TableParagraph"/>
              <w:spacing w:line="480" w:lineRule="auto"/>
              <w:ind w:left="478" w:right="-15" w:hanging="356"/>
              <w:rPr>
                <w:rFonts w:ascii="Arial" w:hAnsi="Arial"/>
                <w:b/>
                <w:sz w:val="16"/>
              </w:rPr>
            </w:pPr>
            <w:proofErr w:type="spellStart"/>
            <w:r>
              <w:rPr>
                <w:rFonts w:ascii="Arial" w:hAnsi="Arial"/>
                <w:b/>
                <w:sz w:val="16"/>
              </w:rPr>
              <w:t>Posición</w:t>
            </w:r>
            <w:proofErr w:type="spellEnd"/>
            <w:r>
              <w:rPr>
                <w:rFonts w:ascii="Arial" w:hAnsi="Arial"/>
                <w:b/>
                <w:spacing w:val="-12"/>
                <w:sz w:val="16"/>
              </w:rPr>
              <w:t xml:space="preserve"> </w:t>
            </w:r>
            <w:proofErr w:type="spellStart"/>
            <w:r>
              <w:rPr>
                <w:rFonts w:ascii="Arial" w:hAnsi="Arial"/>
                <w:b/>
                <w:sz w:val="16"/>
              </w:rPr>
              <w:t>Catálogo</w:t>
            </w:r>
            <w:proofErr w:type="spellEnd"/>
            <w:r>
              <w:rPr>
                <w:rFonts w:ascii="Arial" w:hAnsi="Arial"/>
                <w:b/>
                <w:sz w:val="16"/>
              </w:rPr>
              <w:t xml:space="preserve"> de Gasto</w:t>
            </w:r>
          </w:p>
        </w:tc>
        <w:tc>
          <w:tcPr>
            <w:tcW w:w="992" w:type="dxa"/>
            <w:shd w:val="clear" w:color="auto" w:fill="A6A6A6"/>
          </w:tcPr>
          <w:p w14:paraId="5D8E5043" w14:textId="77777777" w:rsidR="00F647EE" w:rsidRDefault="00F647EE" w:rsidP="00EB2A8C">
            <w:pPr>
              <w:pStyle w:val="TableParagraph"/>
              <w:rPr>
                <w:rFonts w:ascii="Arial"/>
                <w:b/>
                <w:sz w:val="16"/>
              </w:rPr>
            </w:pPr>
          </w:p>
          <w:p w14:paraId="37A9FCDF" w14:textId="77777777" w:rsidR="00F647EE" w:rsidRDefault="00F647EE" w:rsidP="00EB2A8C">
            <w:pPr>
              <w:pStyle w:val="TableParagraph"/>
              <w:spacing w:before="92"/>
              <w:rPr>
                <w:rFonts w:ascii="Arial"/>
                <w:b/>
                <w:sz w:val="16"/>
              </w:rPr>
            </w:pPr>
          </w:p>
          <w:p w14:paraId="0F56CB62" w14:textId="77777777" w:rsidR="00F647EE" w:rsidRDefault="00F647EE" w:rsidP="00EB2A8C">
            <w:pPr>
              <w:pStyle w:val="TableParagraph"/>
              <w:ind w:left="23" w:right="7"/>
              <w:jc w:val="center"/>
              <w:rPr>
                <w:rFonts w:ascii="Arial"/>
                <w:b/>
                <w:sz w:val="16"/>
              </w:rPr>
            </w:pPr>
            <w:r>
              <w:rPr>
                <w:rFonts w:ascii="Arial"/>
                <w:b/>
                <w:spacing w:val="-2"/>
                <w:sz w:val="16"/>
              </w:rPr>
              <w:t>Fuente</w:t>
            </w:r>
          </w:p>
        </w:tc>
        <w:tc>
          <w:tcPr>
            <w:tcW w:w="1276" w:type="dxa"/>
            <w:shd w:val="clear" w:color="auto" w:fill="A6A6A6"/>
          </w:tcPr>
          <w:p w14:paraId="0FC53650" w14:textId="77777777" w:rsidR="00F647EE" w:rsidRDefault="00F647EE" w:rsidP="00EB2A8C">
            <w:pPr>
              <w:pStyle w:val="TableParagraph"/>
              <w:rPr>
                <w:rFonts w:ascii="Arial"/>
                <w:b/>
                <w:sz w:val="16"/>
              </w:rPr>
            </w:pPr>
          </w:p>
          <w:p w14:paraId="1BC14806" w14:textId="77777777" w:rsidR="00F647EE" w:rsidRDefault="00F647EE" w:rsidP="00EB2A8C">
            <w:pPr>
              <w:pStyle w:val="TableParagraph"/>
              <w:spacing w:before="171"/>
              <w:rPr>
                <w:rFonts w:ascii="Arial"/>
                <w:b/>
                <w:sz w:val="16"/>
              </w:rPr>
            </w:pPr>
          </w:p>
          <w:p w14:paraId="60F4C10E" w14:textId="4A861EB2" w:rsidR="00F647EE" w:rsidRDefault="00F647EE" w:rsidP="00EB2A8C">
            <w:pPr>
              <w:pStyle w:val="TableParagraph"/>
              <w:ind w:left="399" w:right="296" w:hanging="76"/>
              <w:rPr>
                <w:rFonts w:ascii="Arial"/>
                <w:b/>
                <w:sz w:val="16"/>
              </w:rPr>
            </w:pPr>
            <w:r>
              <w:rPr>
                <w:rFonts w:ascii="Arial"/>
                <w:b/>
                <w:sz w:val="16"/>
              </w:rPr>
              <w:t>Valor</w:t>
            </w:r>
            <w:r>
              <w:rPr>
                <w:rFonts w:ascii="Arial"/>
                <w:b/>
                <w:spacing w:val="-12"/>
                <w:sz w:val="16"/>
              </w:rPr>
              <w:t xml:space="preserve"> </w:t>
            </w:r>
            <w:proofErr w:type="spellStart"/>
            <w:r>
              <w:rPr>
                <w:rFonts w:ascii="Arial"/>
                <w:b/>
                <w:sz w:val="16"/>
              </w:rPr>
              <w:t>en</w:t>
            </w:r>
            <w:proofErr w:type="spellEnd"/>
            <w:r>
              <w:rPr>
                <w:rFonts w:ascii="Arial"/>
                <w:b/>
                <w:sz w:val="16"/>
              </w:rPr>
              <w:t xml:space="preserve"> </w:t>
            </w:r>
            <w:r>
              <w:rPr>
                <w:rFonts w:ascii="Arial"/>
                <w:b/>
                <w:spacing w:val="-2"/>
                <w:sz w:val="16"/>
              </w:rPr>
              <w:t>Letras</w:t>
            </w:r>
          </w:p>
        </w:tc>
        <w:tc>
          <w:tcPr>
            <w:tcW w:w="992" w:type="dxa"/>
            <w:shd w:val="clear" w:color="auto" w:fill="A6A6A6"/>
          </w:tcPr>
          <w:p w14:paraId="289F1CBD" w14:textId="77777777" w:rsidR="00F647EE" w:rsidRDefault="00F647EE" w:rsidP="00EB2A8C">
            <w:pPr>
              <w:pStyle w:val="TableParagraph"/>
              <w:rPr>
                <w:rFonts w:ascii="Arial"/>
                <w:b/>
                <w:sz w:val="16"/>
              </w:rPr>
            </w:pPr>
          </w:p>
          <w:p w14:paraId="7B1E52A7" w14:textId="77777777" w:rsidR="00F647EE" w:rsidRDefault="00F647EE" w:rsidP="00EB2A8C">
            <w:pPr>
              <w:pStyle w:val="TableParagraph"/>
              <w:rPr>
                <w:rFonts w:ascii="Arial"/>
                <w:b/>
                <w:sz w:val="16"/>
              </w:rPr>
            </w:pPr>
          </w:p>
          <w:p w14:paraId="5555C242" w14:textId="77777777" w:rsidR="00F647EE" w:rsidRDefault="00F647EE" w:rsidP="00EB2A8C">
            <w:pPr>
              <w:pStyle w:val="TableParagraph"/>
              <w:spacing w:before="80"/>
              <w:rPr>
                <w:rFonts w:ascii="Arial"/>
                <w:b/>
                <w:sz w:val="16"/>
              </w:rPr>
            </w:pPr>
          </w:p>
          <w:p w14:paraId="560A45E7" w14:textId="77777777" w:rsidR="00F647EE" w:rsidRDefault="00F647EE" w:rsidP="00EB2A8C">
            <w:pPr>
              <w:pStyle w:val="TableParagraph"/>
              <w:ind w:left="217" w:right="196" w:firstLine="54"/>
              <w:rPr>
                <w:rFonts w:ascii="Arial" w:hAnsi="Arial"/>
                <w:b/>
                <w:sz w:val="16"/>
              </w:rPr>
            </w:pPr>
            <w:r>
              <w:rPr>
                <w:rFonts w:ascii="Arial" w:hAnsi="Arial"/>
                <w:b/>
                <w:sz w:val="16"/>
              </w:rPr>
              <w:t xml:space="preserve">Valor </w:t>
            </w:r>
            <w:proofErr w:type="spellStart"/>
            <w:r>
              <w:rPr>
                <w:rFonts w:ascii="Arial" w:hAnsi="Arial"/>
                <w:b/>
                <w:sz w:val="16"/>
              </w:rPr>
              <w:t>en</w:t>
            </w:r>
            <w:proofErr w:type="spellEnd"/>
            <w:r>
              <w:rPr>
                <w:rFonts w:ascii="Arial" w:hAnsi="Arial"/>
                <w:b/>
                <w:sz w:val="16"/>
              </w:rPr>
              <w:t xml:space="preserve"> </w:t>
            </w:r>
            <w:proofErr w:type="spellStart"/>
            <w:r>
              <w:rPr>
                <w:rFonts w:ascii="Arial" w:hAnsi="Arial"/>
                <w:b/>
                <w:spacing w:val="-2"/>
                <w:sz w:val="16"/>
              </w:rPr>
              <w:t>Números</w:t>
            </w:r>
            <w:proofErr w:type="spellEnd"/>
            <w:r>
              <w:rPr>
                <w:rFonts w:ascii="Arial" w:hAnsi="Arial"/>
                <w:b/>
                <w:spacing w:val="-2"/>
                <w:sz w:val="16"/>
              </w:rPr>
              <w:t>.</w:t>
            </w:r>
          </w:p>
        </w:tc>
      </w:tr>
      <w:tr w:rsidR="00F647EE" w14:paraId="77867ED3" w14:textId="77777777" w:rsidTr="00651112">
        <w:trPr>
          <w:trHeight w:val="563"/>
        </w:trPr>
        <w:tc>
          <w:tcPr>
            <w:tcW w:w="851" w:type="dxa"/>
          </w:tcPr>
          <w:p w14:paraId="24B4706B" w14:textId="5E1C6141" w:rsidR="00F647EE" w:rsidRDefault="00BC288D" w:rsidP="00EB2A8C">
            <w:pPr>
              <w:pStyle w:val="TableParagraph"/>
              <w:spacing w:before="1"/>
              <w:ind w:left="69"/>
              <w:rPr>
                <w:sz w:val="16"/>
              </w:rPr>
            </w:pPr>
            <w:r>
              <w:rPr>
                <w:spacing w:val="-2"/>
                <w:sz w:val="16"/>
              </w:rPr>
              <w:t>3</w:t>
            </w:r>
            <w:r w:rsidR="00F17533">
              <w:rPr>
                <w:spacing w:val="-2"/>
                <w:sz w:val="16"/>
              </w:rPr>
              <w:t>0925</w:t>
            </w:r>
          </w:p>
        </w:tc>
        <w:tc>
          <w:tcPr>
            <w:tcW w:w="1134" w:type="dxa"/>
          </w:tcPr>
          <w:p w14:paraId="53DF20B2" w14:textId="45E9AFC4" w:rsidR="00F647EE" w:rsidRDefault="00BC288D" w:rsidP="00651112">
            <w:pPr>
              <w:pStyle w:val="TableParagraph"/>
              <w:spacing w:before="1" w:line="184" w:lineRule="exact"/>
              <w:ind w:left="69"/>
              <w:rPr>
                <w:sz w:val="16"/>
              </w:rPr>
            </w:pPr>
            <w:r>
              <w:rPr>
                <w:spacing w:val="-2"/>
                <w:sz w:val="16"/>
              </w:rPr>
              <w:t>10/02</w:t>
            </w:r>
            <w:r w:rsidR="00F647EE">
              <w:rPr>
                <w:spacing w:val="-2"/>
                <w:sz w:val="16"/>
              </w:rPr>
              <w:t>/202</w:t>
            </w:r>
            <w:r w:rsidR="00902D33">
              <w:rPr>
                <w:spacing w:val="-10"/>
                <w:sz w:val="16"/>
              </w:rPr>
              <w:t>5</w:t>
            </w:r>
          </w:p>
        </w:tc>
        <w:tc>
          <w:tcPr>
            <w:tcW w:w="1134" w:type="dxa"/>
          </w:tcPr>
          <w:p w14:paraId="31F63FE8" w14:textId="378D8A2B" w:rsidR="00F647EE" w:rsidRDefault="00F647EE" w:rsidP="00EB2A8C">
            <w:pPr>
              <w:pStyle w:val="TableParagraph"/>
              <w:spacing w:before="1"/>
              <w:ind w:left="69"/>
              <w:rPr>
                <w:sz w:val="16"/>
              </w:rPr>
            </w:pPr>
            <w:r>
              <w:rPr>
                <w:spacing w:val="-2"/>
                <w:sz w:val="16"/>
              </w:rPr>
              <w:t>31/12/202</w:t>
            </w:r>
            <w:r w:rsidR="00902D33">
              <w:rPr>
                <w:spacing w:val="-2"/>
                <w:sz w:val="16"/>
              </w:rPr>
              <w:t>5</w:t>
            </w:r>
          </w:p>
        </w:tc>
        <w:tc>
          <w:tcPr>
            <w:tcW w:w="1417" w:type="dxa"/>
          </w:tcPr>
          <w:p w14:paraId="550D0E78" w14:textId="42DBF6AC" w:rsidR="00651112" w:rsidRPr="00651112" w:rsidRDefault="00651112" w:rsidP="00651112">
            <w:pPr>
              <w:pStyle w:val="TableParagraph"/>
              <w:ind w:left="70"/>
              <w:rPr>
                <w:spacing w:val="-2"/>
                <w:sz w:val="16"/>
              </w:rPr>
            </w:pPr>
            <w:r w:rsidRPr="00651112">
              <w:rPr>
                <w:spacing w:val="-2"/>
                <w:sz w:val="16"/>
              </w:rPr>
              <w:t>4040</w:t>
            </w:r>
            <w:r w:rsidR="00BC288D">
              <w:rPr>
                <w:spacing w:val="-2"/>
                <w:sz w:val="16"/>
              </w:rPr>
              <w:t>24</w:t>
            </w:r>
          </w:p>
          <w:p w14:paraId="11033E19" w14:textId="080645FA" w:rsidR="00F647EE" w:rsidRDefault="00651112" w:rsidP="00651112">
            <w:pPr>
              <w:pStyle w:val="TableParagraph"/>
              <w:ind w:left="70"/>
              <w:rPr>
                <w:sz w:val="16"/>
              </w:rPr>
            </w:pPr>
            <w:r w:rsidRPr="00651112">
              <w:rPr>
                <w:spacing w:val="-2"/>
                <w:sz w:val="16"/>
              </w:rPr>
              <w:t>DIRECCION ADMINISTRATIVA Y FINANCIERA</w:t>
            </w:r>
            <w:r w:rsidR="00BC288D">
              <w:rPr>
                <w:spacing w:val="-2"/>
                <w:sz w:val="16"/>
              </w:rPr>
              <w:t xml:space="preserve"> – CONSTRUCCIONE</w:t>
            </w:r>
            <w:r w:rsidR="00BC288D">
              <w:rPr>
                <w:spacing w:val="-2"/>
                <w:sz w:val="16"/>
              </w:rPr>
              <w:lastRenderedPageBreak/>
              <w:t>S Y EDIFICACIONES</w:t>
            </w:r>
          </w:p>
        </w:tc>
        <w:tc>
          <w:tcPr>
            <w:tcW w:w="1560" w:type="dxa"/>
          </w:tcPr>
          <w:p w14:paraId="6364D71A" w14:textId="2609DB3F" w:rsidR="00902D33" w:rsidRDefault="00902D33" w:rsidP="00902D33">
            <w:pPr>
              <w:pStyle w:val="TableParagraph"/>
              <w:ind w:left="72" w:right="24"/>
              <w:rPr>
                <w:sz w:val="16"/>
              </w:rPr>
            </w:pPr>
            <w:r w:rsidRPr="00902D33">
              <w:rPr>
                <w:spacing w:val="-2"/>
                <w:sz w:val="16"/>
                <w:lang w:val="es-CO"/>
              </w:rPr>
              <w:lastRenderedPageBreak/>
              <w:t>C-3603</w:t>
            </w:r>
            <w:r w:rsidR="00BC288D">
              <w:rPr>
                <w:spacing w:val="-2"/>
                <w:sz w:val="16"/>
                <w:lang w:val="es-CO"/>
              </w:rPr>
              <w:t>-1300-15-53105B-3699016-02</w:t>
            </w:r>
          </w:p>
          <w:p w14:paraId="2E9CEFB7" w14:textId="16C34A29" w:rsidR="00F647EE" w:rsidRDefault="00F647EE" w:rsidP="00EB2A8C">
            <w:pPr>
              <w:pStyle w:val="TableParagraph"/>
              <w:spacing w:line="163" w:lineRule="exact"/>
              <w:ind w:left="72"/>
              <w:rPr>
                <w:sz w:val="16"/>
              </w:rPr>
            </w:pPr>
          </w:p>
        </w:tc>
        <w:tc>
          <w:tcPr>
            <w:tcW w:w="992" w:type="dxa"/>
          </w:tcPr>
          <w:p w14:paraId="55A50F34" w14:textId="4EEB4131" w:rsidR="00F647EE" w:rsidRDefault="00651112" w:rsidP="00EB2A8C">
            <w:pPr>
              <w:pStyle w:val="TableParagraph"/>
              <w:spacing w:before="1"/>
              <w:ind w:left="16" w:right="23"/>
              <w:jc w:val="center"/>
              <w:rPr>
                <w:sz w:val="16"/>
              </w:rPr>
            </w:pPr>
            <w:r>
              <w:rPr>
                <w:spacing w:val="-2"/>
                <w:sz w:val="16"/>
              </w:rPr>
              <w:t>Nacion</w:t>
            </w:r>
          </w:p>
        </w:tc>
        <w:tc>
          <w:tcPr>
            <w:tcW w:w="1276" w:type="dxa"/>
          </w:tcPr>
          <w:p w14:paraId="384521EC" w14:textId="6F462066" w:rsidR="00F647EE" w:rsidRPr="00F647EE" w:rsidRDefault="00F17533" w:rsidP="00EB2A8C">
            <w:pPr>
              <w:pStyle w:val="TableParagraph"/>
              <w:spacing w:before="1"/>
              <w:ind w:left="74" w:right="22"/>
              <w:rPr>
                <w:sz w:val="16"/>
                <w:lang w:val="es-CO"/>
              </w:rPr>
            </w:pPr>
            <w:r>
              <w:rPr>
                <w:sz w:val="16"/>
                <w:lang w:val="es-CO"/>
              </w:rPr>
              <w:t>DIEZ MILLONES DE</w:t>
            </w:r>
            <w:r w:rsidR="00BC288D">
              <w:rPr>
                <w:sz w:val="16"/>
                <w:lang w:val="es-CO"/>
              </w:rPr>
              <w:t xml:space="preserve"> </w:t>
            </w:r>
            <w:r w:rsidR="00F647EE" w:rsidRPr="00F647EE">
              <w:rPr>
                <w:sz w:val="16"/>
                <w:lang w:val="es-CO"/>
              </w:rPr>
              <w:t xml:space="preserve">PESOS </w:t>
            </w:r>
            <w:r w:rsidR="00F647EE" w:rsidRPr="00F647EE">
              <w:rPr>
                <w:spacing w:val="-2"/>
                <w:sz w:val="16"/>
                <w:lang w:val="es-CO"/>
              </w:rPr>
              <w:t>MCTE.</w:t>
            </w:r>
          </w:p>
        </w:tc>
        <w:tc>
          <w:tcPr>
            <w:tcW w:w="992" w:type="dxa"/>
          </w:tcPr>
          <w:p w14:paraId="4F332104" w14:textId="09426EC9" w:rsidR="00F647EE" w:rsidRDefault="00F17533" w:rsidP="00EB2A8C">
            <w:pPr>
              <w:pStyle w:val="TableParagraph"/>
              <w:spacing w:before="1"/>
              <w:ind w:left="75"/>
              <w:rPr>
                <w:sz w:val="16"/>
              </w:rPr>
            </w:pPr>
            <w:r>
              <w:rPr>
                <w:spacing w:val="-2"/>
                <w:sz w:val="16"/>
              </w:rPr>
              <w:t>10.000.000</w:t>
            </w:r>
          </w:p>
        </w:tc>
      </w:tr>
    </w:tbl>
    <w:p w14:paraId="387984F4" w14:textId="77777777" w:rsidR="00F647EE" w:rsidRDefault="00F647EE" w:rsidP="00BB082B">
      <w:pPr>
        <w:pStyle w:val="Textoindependiente"/>
        <w:kinsoku w:val="0"/>
        <w:overflowPunct w:val="0"/>
        <w:spacing w:before="41" w:line="259" w:lineRule="auto"/>
        <w:ind w:left="462" w:right="276"/>
      </w:pPr>
    </w:p>
    <w:p w14:paraId="05D6921D" w14:textId="77777777" w:rsidR="00AF0B97" w:rsidRDefault="00AF0B97" w:rsidP="00BB082B">
      <w:pPr>
        <w:pStyle w:val="Textoindependiente"/>
        <w:kinsoku w:val="0"/>
        <w:overflowPunct w:val="0"/>
        <w:spacing w:before="41" w:line="259" w:lineRule="auto"/>
        <w:ind w:left="462" w:right="276"/>
      </w:pPr>
    </w:p>
    <w:p w14:paraId="32813759" w14:textId="77777777" w:rsidR="00651112" w:rsidRDefault="00651112" w:rsidP="00651112">
      <w:pPr>
        <w:pStyle w:val="Textoindependiente"/>
        <w:numPr>
          <w:ilvl w:val="0"/>
          <w:numId w:val="2"/>
        </w:numPr>
        <w:kinsoku w:val="0"/>
        <w:overflowPunct w:val="0"/>
        <w:spacing w:before="41" w:line="259" w:lineRule="auto"/>
        <w:ind w:right="276"/>
      </w:pPr>
      <w:r w:rsidRPr="00651112">
        <w:rPr>
          <w:b/>
          <w:bCs/>
        </w:rPr>
        <w:t>OBLIGACIONES ESPECÍFICAS DEL CONTRATISTA:</w:t>
      </w:r>
      <w:r w:rsidRPr="00651112">
        <w:t xml:space="preserve"> </w:t>
      </w:r>
    </w:p>
    <w:p w14:paraId="0E5569E5" w14:textId="77777777" w:rsidR="00F17533" w:rsidRDefault="00F17533" w:rsidP="00F17533">
      <w:pPr>
        <w:pStyle w:val="Textoindependiente"/>
        <w:kinsoku w:val="0"/>
        <w:overflowPunct w:val="0"/>
        <w:spacing w:before="41" w:line="259" w:lineRule="auto"/>
        <w:ind w:left="822" w:right="276"/>
      </w:pPr>
    </w:p>
    <w:p w14:paraId="40EE3F7B" w14:textId="567DC0C0" w:rsidR="00F17533" w:rsidRDefault="00F17533" w:rsidP="00F17533">
      <w:pPr>
        <w:pStyle w:val="Textoindependiente"/>
        <w:numPr>
          <w:ilvl w:val="0"/>
          <w:numId w:val="14"/>
        </w:numPr>
        <w:kinsoku w:val="0"/>
        <w:overflowPunct w:val="0"/>
        <w:spacing w:before="41" w:line="259" w:lineRule="auto"/>
        <w:ind w:right="276"/>
        <w:jc w:val="both"/>
      </w:pPr>
      <w:bookmarkStart w:id="6" w:name="_Hlk197681365"/>
      <w:r w:rsidRPr="00F17533">
        <w:t xml:space="preserve">Suscribir el acta de inicio una vez cumplidos los requisitos de perfeccionamiento y ejecución de la aceptación de oferta. </w:t>
      </w:r>
    </w:p>
    <w:p w14:paraId="7CC02E54" w14:textId="52C4F673" w:rsidR="00F17533" w:rsidRDefault="00F17533" w:rsidP="00F17533">
      <w:pPr>
        <w:pStyle w:val="Textoindependiente"/>
        <w:numPr>
          <w:ilvl w:val="0"/>
          <w:numId w:val="14"/>
        </w:numPr>
        <w:kinsoku w:val="0"/>
        <w:overflowPunct w:val="0"/>
        <w:spacing w:before="41" w:line="259" w:lineRule="auto"/>
        <w:ind w:right="276"/>
        <w:jc w:val="both"/>
      </w:pPr>
      <w:r w:rsidRPr="00F17533">
        <w:t xml:space="preserve">Entregar los bienes objeto del contrato nuevos, en buen estado y libres de defectos o vicios ocultos, garantizando que cuentan con plena idoneidad para el desarrollo de las funciones a las cuales se encuentran destinados </w:t>
      </w:r>
    </w:p>
    <w:p w14:paraId="65CE8962" w14:textId="692F70D8" w:rsidR="00F17533" w:rsidRDefault="00F17533" w:rsidP="00F17533">
      <w:pPr>
        <w:pStyle w:val="Textoindependiente"/>
        <w:numPr>
          <w:ilvl w:val="0"/>
          <w:numId w:val="14"/>
        </w:numPr>
        <w:kinsoku w:val="0"/>
        <w:overflowPunct w:val="0"/>
        <w:spacing w:before="41" w:line="259" w:lineRule="auto"/>
        <w:ind w:right="276"/>
        <w:jc w:val="both"/>
      </w:pPr>
      <w:r w:rsidRPr="00F17533">
        <w:t xml:space="preserve">Asumir en el contrato para la entrega de los bienes objeto del contrato las obligaciones del vendedor como productor, conforme a la regulación de protección al consumidor </w:t>
      </w:r>
    </w:p>
    <w:p w14:paraId="2E80772B" w14:textId="5C08EADB" w:rsidR="00F17533" w:rsidRDefault="00F17533" w:rsidP="00F17533">
      <w:pPr>
        <w:pStyle w:val="Textoindependiente"/>
        <w:numPr>
          <w:ilvl w:val="0"/>
          <w:numId w:val="14"/>
        </w:numPr>
        <w:kinsoku w:val="0"/>
        <w:overflowPunct w:val="0"/>
        <w:spacing w:before="41" w:line="259" w:lineRule="auto"/>
        <w:ind w:right="276"/>
        <w:jc w:val="both"/>
      </w:pPr>
      <w:r w:rsidRPr="00F17533">
        <w:t xml:space="preserve">Entregar cada uno de los elementos en su empaque original con sus respectivos sellos y etiquetas acorde con lo establecido en el Sistema Globalmente Armonizado de Clasificación y Etiquetado de Productos Químicos; así como las fichas de datos de seguridad suministrada por el fabricante, comercializador o importador acorde con definido en el Sistema Globalmente Armonizado de Clasificación y Etiquetado de Productos Químicos - Decreto 1496 de 2018. </w:t>
      </w:r>
    </w:p>
    <w:p w14:paraId="398A54DD" w14:textId="5D26ABF9" w:rsidR="00F17533" w:rsidRDefault="00F17533" w:rsidP="00F17533">
      <w:pPr>
        <w:pStyle w:val="Textoindependiente"/>
        <w:numPr>
          <w:ilvl w:val="0"/>
          <w:numId w:val="14"/>
        </w:numPr>
        <w:kinsoku w:val="0"/>
        <w:overflowPunct w:val="0"/>
        <w:spacing w:before="41" w:line="259" w:lineRule="auto"/>
        <w:ind w:right="276"/>
        <w:jc w:val="both"/>
      </w:pPr>
      <w:r w:rsidRPr="00F17533">
        <w:t xml:space="preserve">Cumplir con las normas técnicas colombianas que regulan el servicio objeto del presente contrato. </w:t>
      </w:r>
    </w:p>
    <w:p w14:paraId="70B37D48" w14:textId="2FA0562F" w:rsidR="00F17533" w:rsidRDefault="00F17533" w:rsidP="00F17533">
      <w:pPr>
        <w:pStyle w:val="Textoindependiente"/>
        <w:numPr>
          <w:ilvl w:val="0"/>
          <w:numId w:val="14"/>
        </w:numPr>
        <w:kinsoku w:val="0"/>
        <w:overflowPunct w:val="0"/>
        <w:spacing w:before="41" w:line="259" w:lineRule="auto"/>
        <w:ind w:right="276"/>
        <w:jc w:val="both"/>
      </w:pPr>
      <w:r w:rsidRPr="00F17533">
        <w:t xml:space="preserve">Garantizar que los bienes que se entregan se encuentren libres de todo gravamen o impuesto y que tienen los derechos para su venta y/o licenciamiento. </w:t>
      </w:r>
    </w:p>
    <w:p w14:paraId="48CFB6CE" w14:textId="3517240A" w:rsidR="00F17533" w:rsidRDefault="00F17533" w:rsidP="00F17533">
      <w:pPr>
        <w:pStyle w:val="Textoindependiente"/>
        <w:numPr>
          <w:ilvl w:val="0"/>
          <w:numId w:val="14"/>
        </w:numPr>
        <w:kinsoku w:val="0"/>
        <w:overflowPunct w:val="0"/>
        <w:spacing w:before="41" w:line="259" w:lineRule="auto"/>
        <w:ind w:right="276"/>
        <w:jc w:val="both"/>
      </w:pPr>
      <w:r w:rsidRPr="00F17533">
        <w:t xml:space="preserve">Contar con todos los documentos que certifique las licencias y autorizaciones necesarios para prestar, entregar o transportar los elementos a proveer y estos serán verificados por el profesional técnico de la Oficina de Seguridad y Salud en el Trabajo de la Dirección General del SENA, en un plazo de 5 días hábiles posteriores al inicio del contrato. </w:t>
      </w:r>
    </w:p>
    <w:p w14:paraId="43A77539" w14:textId="53CE5ABD" w:rsidR="00F17533" w:rsidRDefault="00F17533" w:rsidP="00F17533">
      <w:pPr>
        <w:pStyle w:val="Textoindependiente"/>
        <w:numPr>
          <w:ilvl w:val="0"/>
          <w:numId w:val="14"/>
        </w:numPr>
        <w:kinsoku w:val="0"/>
        <w:overflowPunct w:val="0"/>
        <w:spacing w:before="41" w:line="259" w:lineRule="auto"/>
        <w:ind w:right="276"/>
        <w:jc w:val="both"/>
      </w:pPr>
      <w:r w:rsidRPr="00F17533">
        <w:t xml:space="preserve">Asumir el riesgo y propiedad de los elementos, hasta que se realice la entrega a satisfacción en el almacén de la Dirección General del SENA. </w:t>
      </w:r>
    </w:p>
    <w:p w14:paraId="220A1BE0" w14:textId="77777777" w:rsidR="00F17533" w:rsidRDefault="00F17533" w:rsidP="00F17533">
      <w:pPr>
        <w:pStyle w:val="Textoindependiente"/>
        <w:numPr>
          <w:ilvl w:val="0"/>
          <w:numId w:val="14"/>
        </w:numPr>
        <w:kinsoku w:val="0"/>
        <w:overflowPunct w:val="0"/>
        <w:spacing w:before="41" w:line="259" w:lineRule="auto"/>
        <w:ind w:right="276"/>
        <w:jc w:val="both"/>
      </w:pPr>
      <w:r w:rsidRPr="00F17533">
        <w:t>Reemplazar provisionalmente los extintores de la entidad a los que se les vaya a realizar ajustes para su carga. Estos extintores deberán cumplir con las mismas especificaciones técnicas de los entregados y ser reemplazados inmediatamente son retirados de las instalaciones</w:t>
      </w:r>
      <w:r>
        <w:t>.</w:t>
      </w:r>
    </w:p>
    <w:p w14:paraId="1E1A0050"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El proveedor deberá entregar un informe de mantenimiento, en el cual se especifique si se hizo manipulación del agente extintor, captura </w:t>
      </w:r>
      <w:proofErr w:type="gramStart"/>
      <w:r w:rsidRPr="00D46762">
        <w:t>del mismo</w:t>
      </w:r>
      <w:proofErr w:type="gramEnd"/>
      <w:r w:rsidRPr="00D46762">
        <w:t xml:space="preserve"> evitando fugas y certificar que no se liberó al ambiente. </w:t>
      </w:r>
    </w:p>
    <w:p w14:paraId="76047D5D" w14:textId="6C04B99F" w:rsidR="00D46762" w:rsidRDefault="00D46762" w:rsidP="00F17533">
      <w:pPr>
        <w:pStyle w:val="Textoindependiente"/>
        <w:numPr>
          <w:ilvl w:val="0"/>
          <w:numId w:val="14"/>
        </w:numPr>
        <w:kinsoku w:val="0"/>
        <w:overflowPunct w:val="0"/>
        <w:spacing w:before="41" w:line="259" w:lineRule="auto"/>
        <w:ind w:right="276"/>
        <w:jc w:val="both"/>
      </w:pPr>
      <w:r w:rsidRPr="00D46762">
        <w:t xml:space="preserve">Realizar el servicio de recargas de los extintores de la entidad, adjuntando los respectivos sellos en donde especifique todos los datos de la ficha técnica del producto y que incluya además la fecha de recarga y fecha de caducidad. </w:t>
      </w:r>
    </w:p>
    <w:p w14:paraId="3F771CC6"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Realizar el servicio de mantenimiento en válvulas, manómetros, cilindros de aquellos extintores que lo ameriten. </w:t>
      </w:r>
    </w:p>
    <w:p w14:paraId="3A64CECA" w14:textId="77777777" w:rsidR="00D46762" w:rsidRDefault="00D46762" w:rsidP="00F17533">
      <w:pPr>
        <w:pStyle w:val="Textoindependiente"/>
        <w:numPr>
          <w:ilvl w:val="0"/>
          <w:numId w:val="14"/>
        </w:numPr>
        <w:kinsoku w:val="0"/>
        <w:overflowPunct w:val="0"/>
        <w:spacing w:before="41" w:line="259" w:lineRule="auto"/>
        <w:ind w:right="276"/>
        <w:jc w:val="both"/>
      </w:pPr>
      <w:r w:rsidRPr="00D46762">
        <w:lastRenderedPageBreak/>
        <w:t xml:space="preserve">Presentar factura detallando los bienes y servicios, conforme el objeto contractual y a las especificaciones técnicas en pesos colombianos, incluyendo los impuestos a que haya lugar. </w:t>
      </w:r>
    </w:p>
    <w:p w14:paraId="42FDE868"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Certificar garantía por un año por condiciones y defectos de fabricación. </w:t>
      </w:r>
    </w:p>
    <w:p w14:paraId="78C21DAF"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Disponer de extintores para suplir los que se encuentren en mantenimiento mientras esta actividad termina. </w:t>
      </w:r>
    </w:p>
    <w:p w14:paraId="7853E3EA"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Presentar informe con las acciones pertinentes para la disposición final de los residuos ordinarios y/o peligrosos generados en la actividad de recarga y mantenimiento. </w:t>
      </w:r>
    </w:p>
    <w:p w14:paraId="0101434C"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Relación del personal que ingresa a las instalaciones con su respectivo pago de seguridad social, certificados de afiliación a EPS, AFP y ARL </w:t>
      </w:r>
    </w:p>
    <w:p w14:paraId="71C7AAFB"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Presentar un informe final con la relación de las actividades desarrolladas con sus respectivos soportes, al supervisor por correo electrónico. </w:t>
      </w:r>
    </w:p>
    <w:p w14:paraId="7A4E7D69"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Incluir dentro del informe final de ejecución las acciones pertinentes para la disposición final de los residuos ordinarios y/o peligrosos generados en la actividad de recarga y mantenimiento. </w:t>
      </w:r>
    </w:p>
    <w:p w14:paraId="72EEB503" w14:textId="77777777" w:rsidR="00D46762" w:rsidRDefault="00D46762" w:rsidP="00F17533">
      <w:pPr>
        <w:pStyle w:val="Textoindependiente"/>
        <w:numPr>
          <w:ilvl w:val="0"/>
          <w:numId w:val="14"/>
        </w:numPr>
        <w:kinsoku w:val="0"/>
        <w:overflowPunct w:val="0"/>
        <w:spacing w:before="41" w:line="259" w:lineRule="auto"/>
        <w:ind w:right="276"/>
        <w:jc w:val="both"/>
      </w:pPr>
      <w:r w:rsidRPr="00D46762">
        <w:t xml:space="preserve">Garantizar la reposición o reemplazo de los elementos defectuosos, en mal estado o fuera de las especificaciones requeridas por la entidad, sin costo adicional para esta para tal efecto se seguirá el siguiente Procedimiento: </w:t>
      </w:r>
    </w:p>
    <w:p w14:paraId="08690FFE" w14:textId="41974835" w:rsidR="00D46762" w:rsidRDefault="00D46762" w:rsidP="00D46762">
      <w:pPr>
        <w:pStyle w:val="Textoindependiente"/>
        <w:numPr>
          <w:ilvl w:val="0"/>
          <w:numId w:val="15"/>
        </w:numPr>
        <w:kinsoku w:val="0"/>
        <w:overflowPunct w:val="0"/>
        <w:spacing w:before="41" w:line="259" w:lineRule="auto"/>
        <w:ind w:right="276"/>
        <w:jc w:val="both"/>
      </w:pPr>
      <w:r w:rsidRPr="00D46762">
        <w:t xml:space="preserve">El funcionario que ejerce el control y supervisión de ejecución del contrato avisará por escrito al CONTRATISTA sobre la ocurrencia del hecho, y </w:t>
      </w:r>
      <w:proofErr w:type="gramStart"/>
      <w:r w:rsidRPr="00D46762">
        <w:t>contara</w:t>
      </w:r>
      <w:proofErr w:type="gramEnd"/>
      <w:r w:rsidRPr="00D46762">
        <w:t xml:space="preserve"> con un plazo de hasta cinco (5) días, para la reposición de los suministros de los bienes, contados a partir de la fecha del aviso respectivo. </w:t>
      </w:r>
    </w:p>
    <w:p w14:paraId="4B9C592C" w14:textId="77777777" w:rsidR="00D46762" w:rsidRDefault="00D46762" w:rsidP="00D46762">
      <w:pPr>
        <w:pStyle w:val="Textoindependiente"/>
        <w:numPr>
          <w:ilvl w:val="0"/>
          <w:numId w:val="15"/>
        </w:numPr>
        <w:kinsoku w:val="0"/>
        <w:overflowPunct w:val="0"/>
        <w:spacing w:before="41" w:line="259" w:lineRule="auto"/>
        <w:ind w:right="276"/>
        <w:jc w:val="both"/>
      </w:pPr>
      <w:r w:rsidRPr="00D46762">
        <w:t xml:space="preserve"> Todo costo que se genere en tal sentido deberá ser asumido a plenitud por parte del contratista, quien, además, se debe encargar de la recolección del bien defectuoso, así como también entregar en el sitio el elemento con las condiciones técnicas exigidas (…). </w:t>
      </w:r>
    </w:p>
    <w:p w14:paraId="431582C6" w14:textId="2B46B44E" w:rsidR="00D46762" w:rsidRDefault="00D46762" w:rsidP="00D46762">
      <w:pPr>
        <w:pStyle w:val="Textoindependiente"/>
        <w:numPr>
          <w:ilvl w:val="0"/>
          <w:numId w:val="14"/>
        </w:numPr>
        <w:kinsoku w:val="0"/>
        <w:overflowPunct w:val="0"/>
        <w:spacing w:before="41" w:line="259" w:lineRule="auto"/>
        <w:ind w:right="276"/>
        <w:jc w:val="both"/>
      </w:pPr>
      <w:r w:rsidRPr="00D46762">
        <w:t xml:space="preserve">Reponer todos los productos que no se encuentren en su empaque original o que se encuentren averiados físicamente y, que no cumplan con las especificaciones técnicas indicadas o que no sean originales </w:t>
      </w:r>
    </w:p>
    <w:p w14:paraId="6F7DFAD9" w14:textId="77777777" w:rsidR="00D46762" w:rsidRDefault="00D46762" w:rsidP="00D46762">
      <w:pPr>
        <w:pStyle w:val="Textoindependiente"/>
        <w:numPr>
          <w:ilvl w:val="0"/>
          <w:numId w:val="14"/>
        </w:numPr>
        <w:kinsoku w:val="0"/>
        <w:overflowPunct w:val="0"/>
        <w:spacing w:before="41" w:line="259" w:lineRule="auto"/>
        <w:ind w:right="276"/>
        <w:jc w:val="both"/>
      </w:pPr>
      <w:r w:rsidRPr="00D46762">
        <w:t xml:space="preserve">Disponer del transporte, personal y demás elementos necesarios para garantizar la entrega oportuna de los elementos </w:t>
      </w:r>
    </w:p>
    <w:p w14:paraId="5BE50F7B" w14:textId="4F0D5A55" w:rsidR="00D46762" w:rsidRDefault="00D46762" w:rsidP="00D46762">
      <w:pPr>
        <w:pStyle w:val="Textoindependiente"/>
        <w:numPr>
          <w:ilvl w:val="0"/>
          <w:numId w:val="14"/>
        </w:numPr>
        <w:kinsoku w:val="0"/>
        <w:overflowPunct w:val="0"/>
        <w:spacing w:before="41" w:line="259" w:lineRule="auto"/>
        <w:ind w:right="276"/>
        <w:jc w:val="both"/>
      </w:pPr>
      <w:r w:rsidRPr="00D46762">
        <w:t>Mantener los precios ofertados durante la ejecución del contrato, garantizando la disponibilidad de los elementos</w:t>
      </w:r>
      <w:r>
        <w:t>.</w:t>
      </w:r>
    </w:p>
    <w:p w14:paraId="5B94A2B5" w14:textId="77777777" w:rsidR="00D46762" w:rsidRDefault="00D46762" w:rsidP="00D46762">
      <w:pPr>
        <w:pStyle w:val="Textoindependiente"/>
        <w:numPr>
          <w:ilvl w:val="0"/>
          <w:numId w:val="14"/>
        </w:numPr>
        <w:kinsoku w:val="0"/>
        <w:overflowPunct w:val="0"/>
        <w:spacing w:before="41" w:line="259" w:lineRule="auto"/>
        <w:ind w:right="276"/>
        <w:jc w:val="both"/>
      </w:pPr>
      <w:r w:rsidRPr="00D46762">
        <w:t xml:space="preserve">Asumir todos los costos directos e indirectos; los costos fijos, incluidos impuestos referentes a la actividad, retenciones de ley e imprevistos y utilidades al igual que el 17 GCCON-F-046 V.02 costo del transporte de los elementos, con el fin de realizar las recargas en los sitios certificados y autorizados para esa labor. </w:t>
      </w:r>
    </w:p>
    <w:p w14:paraId="6D336E9D" w14:textId="77777777" w:rsidR="00D46762" w:rsidRDefault="00D46762" w:rsidP="00D46762">
      <w:pPr>
        <w:pStyle w:val="Textoindependiente"/>
        <w:numPr>
          <w:ilvl w:val="0"/>
          <w:numId w:val="14"/>
        </w:numPr>
        <w:kinsoku w:val="0"/>
        <w:overflowPunct w:val="0"/>
        <w:spacing w:before="41" w:line="259" w:lineRule="auto"/>
        <w:ind w:right="276"/>
        <w:jc w:val="both"/>
      </w:pPr>
      <w:r w:rsidRPr="00D46762">
        <w:t xml:space="preserve">Disponer de canales efectivos de comunicación con la Entidad, durante el plazo de ejecución del contrato, garantizando la atención, soporte y respuesta oportuna dentro de los dos (2) días siguientes a los requerimientos hechos por esta. </w:t>
      </w:r>
    </w:p>
    <w:p w14:paraId="66C5C6B9" w14:textId="77777777" w:rsidR="00D46762" w:rsidRDefault="00D46762" w:rsidP="00D46762">
      <w:pPr>
        <w:pStyle w:val="Textoindependiente"/>
        <w:numPr>
          <w:ilvl w:val="0"/>
          <w:numId w:val="14"/>
        </w:numPr>
        <w:kinsoku w:val="0"/>
        <w:overflowPunct w:val="0"/>
        <w:spacing w:before="41" w:line="259" w:lineRule="auto"/>
        <w:ind w:right="276"/>
        <w:jc w:val="both"/>
      </w:pPr>
      <w:r w:rsidRPr="00D46762">
        <w:lastRenderedPageBreak/>
        <w:t xml:space="preserve">Durante el tiempo que el contratista realice el mantenimiento y recarga de los extintores, deberá dejar en las instalaciones de la entidad extintores en óptimas condiciones, certificados y de iguales características a los que realiza el mantenimiento y recarga, con el fin de que la entidad continúe con extintores disponibles en caso de emergencia. </w:t>
      </w:r>
    </w:p>
    <w:p w14:paraId="0880AEB1" w14:textId="77777777" w:rsidR="00D46762" w:rsidRDefault="00D46762" w:rsidP="007A07D8">
      <w:pPr>
        <w:pStyle w:val="Textoindependiente"/>
        <w:numPr>
          <w:ilvl w:val="0"/>
          <w:numId w:val="14"/>
        </w:numPr>
        <w:kinsoku w:val="0"/>
        <w:overflowPunct w:val="0"/>
        <w:spacing w:before="41" w:line="259" w:lineRule="auto"/>
        <w:ind w:right="276"/>
        <w:jc w:val="both"/>
      </w:pPr>
      <w:r w:rsidRPr="00D46762">
        <w:t>Suscribir las garantías solicitadas en el presente proceso de acuerdo con los estudios previos como requisito para perfeccionar el contrato.</w:t>
      </w:r>
    </w:p>
    <w:p w14:paraId="5C54C911" w14:textId="63492797" w:rsidR="00651112" w:rsidRDefault="00651112" w:rsidP="007A07D8">
      <w:pPr>
        <w:pStyle w:val="Textoindependiente"/>
        <w:numPr>
          <w:ilvl w:val="0"/>
          <w:numId w:val="14"/>
        </w:numPr>
        <w:kinsoku w:val="0"/>
        <w:overflowPunct w:val="0"/>
        <w:spacing w:before="41" w:line="259" w:lineRule="auto"/>
        <w:ind w:right="276"/>
        <w:jc w:val="both"/>
      </w:pPr>
      <w:r w:rsidRPr="00651112">
        <w:t>Las demás que sean necesarias para la correcta ejecución del contrato.</w:t>
      </w:r>
    </w:p>
    <w:p w14:paraId="3A90531E" w14:textId="77777777" w:rsidR="00A04985" w:rsidRDefault="00A04985" w:rsidP="00A04985">
      <w:pPr>
        <w:pStyle w:val="Textoindependiente"/>
        <w:kinsoku w:val="0"/>
        <w:overflowPunct w:val="0"/>
        <w:spacing w:before="41" w:line="259" w:lineRule="auto"/>
        <w:ind w:left="462" w:right="276"/>
        <w:jc w:val="both"/>
      </w:pPr>
    </w:p>
    <w:p w14:paraId="18AF4472" w14:textId="2E5FA9CF" w:rsidR="00A04985" w:rsidRPr="00A04985" w:rsidRDefault="00A04985" w:rsidP="00A04985">
      <w:pPr>
        <w:pStyle w:val="Textoindependiente"/>
        <w:numPr>
          <w:ilvl w:val="0"/>
          <w:numId w:val="2"/>
        </w:numPr>
        <w:kinsoku w:val="0"/>
        <w:overflowPunct w:val="0"/>
        <w:spacing w:before="41" w:line="259" w:lineRule="auto"/>
        <w:ind w:right="276"/>
        <w:jc w:val="both"/>
      </w:pPr>
      <w:r w:rsidRPr="00651112">
        <w:rPr>
          <w:b/>
          <w:bCs/>
        </w:rPr>
        <w:t xml:space="preserve">OBLIGACIONES </w:t>
      </w:r>
      <w:r>
        <w:rPr>
          <w:b/>
          <w:bCs/>
        </w:rPr>
        <w:t>DEL SENA:</w:t>
      </w:r>
    </w:p>
    <w:p w14:paraId="1B275A42" w14:textId="77777777" w:rsidR="00A04985" w:rsidRDefault="00A04985" w:rsidP="00A04985">
      <w:pPr>
        <w:pStyle w:val="Textoindependiente"/>
        <w:kinsoku w:val="0"/>
        <w:overflowPunct w:val="0"/>
        <w:spacing w:before="41" w:line="259" w:lineRule="auto"/>
        <w:ind w:left="462" w:right="276"/>
        <w:jc w:val="both"/>
        <w:rPr>
          <w:b/>
          <w:bCs/>
        </w:rPr>
      </w:pPr>
    </w:p>
    <w:p w14:paraId="1A883260" w14:textId="77777777" w:rsidR="00A04985" w:rsidRDefault="00A04985" w:rsidP="00A04985">
      <w:pPr>
        <w:pStyle w:val="Textoindependiente"/>
        <w:kinsoku w:val="0"/>
        <w:overflowPunct w:val="0"/>
        <w:spacing w:before="41" w:line="259" w:lineRule="auto"/>
        <w:ind w:left="462" w:right="276"/>
        <w:jc w:val="both"/>
      </w:pPr>
      <w:r w:rsidRPr="00A04985">
        <w:t xml:space="preserve">1. Pagar la contraprestación a la que tiene derecho el CONTRATISTA. </w:t>
      </w:r>
    </w:p>
    <w:p w14:paraId="28B85240" w14:textId="77777777" w:rsidR="00A04985" w:rsidRDefault="00A04985" w:rsidP="00A04985">
      <w:pPr>
        <w:pStyle w:val="Textoindependiente"/>
        <w:kinsoku w:val="0"/>
        <w:overflowPunct w:val="0"/>
        <w:spacing w:before="41" w:line="259" w:lineRule="auto"/>
        <w:ind w:left="462" w:right="276"/>
        <w:jc w:val="both"/>
      </w:pPr>
      <w:r w:rsidRPr="00A04985">
        <w:t xml:space="preserve">2. Exigir a EL CONTRATISTA la ejecución idónea y oportuna de las obligaciones del presente contrato. </w:t>
      </w:r>
    </w:p>
    <w:p w14:paraId="7DB66746" w14:textId="77777777" w:rsidR="00A04985" w:rsidRDefault="00A04985" w:rsidP="00A04985">
      <w:pPr>
        <w:pStyle w:val="Textoindependiente"/>
        <w:kinsoku w:val="0"/>
        <w:overflowPunct w:val="0"/>
        <w:spacing w:before="41" w:line="259" w:lineRule="auto"/>
        <w:ind w:left="462" w:right="276"/>
        <w:jc w:val="both"/>
      </w:pPr>
      <w:r w:rsidRPr="00A04985">
        <w:t xml:space="preserve">3. Suministrar la información que previamente requiera EL CONTRATISTA en relación con el objeto del presente contrato. </w:t>
      </w:r>
    </w:p>
    <w:p w14:paraId="22F6C935" w14:textId="77777777" w:rsidR="00A04985" w:rsidRDefault="00A04985" w:rsidP="00A04985">
      <w:pPr>
        <w:pStyle w:val="Textoindependiente"/>
        <w:kinsoku w:val="0"/>
        <w:overflowPunct w:val="0"/>
        <w:spacing w:before="41" w:line="259" w:lineRule="auto"/>
        <w:ind w:left="462" w:right="276"/>
        <w:jc w:val="both"/>
      </w:pPr>
      <w:r w:rsidRPr="00A04985">
        <w:t xml:space="preserve">4. Suscribir </w:t>
      </w:r>
      <w:proofErr w:type="gramStart"/>
      <w:r w:rsidRPr="00A04985">
        <w:t>conjuntamente con</w:t>
      </w:r>
      <w:proofErr w:type="gramEnd"/>
      <w:r w:rsidRPr="00A04985">
        <w:t xml:space="preserve"> el CONTRATISTA actas y los demás documentos necesarios para la ejecución y liquidación de este contrato en caso de ser procedente. </w:t>
      </w:r>
    </w:p>
    <w:p w14:paraId="245660FD" w14:textId="77777777" w:rsidR="00A04985" w:rsidRDefault="00A04985" w:rsidP="00A04985">
      <w:pPr>
        <w:pStyle w:val="Textoindependiente"/>
        <w:kinsoku w:val="0"/>
        <w:overflowPunct w:val="0"/>
        <w:spacing w:before="41" w:line="259" w:lineRule="auto"/>
        <w:ind w:left="462" w:right="276"/>
        <w:jc w:val="both"/>
      </w:pPr>
      <w:r w:rsidRPr="00A04985">
        <w:t xml:space="preserve">5. Aprobar las garantías que en debida forma constituya el contratista a favor de la Entidad. 6. Suscribir el acta de inicio </w:t>
      </w:r>
    </w:p>
    <w:p w14:paraId="5F336AAF" w14:textId="7091CC45" w:rsidR="00A04985" w:rsidRDefault="00A04985" w:rsidP="00A04985">
      <w:pPr>
        <w:pStyle w:val="Textoindependiente"/>
        <w:kinsoku w:val="0"/>
        <w:overflowPunct w:val="0"/>
        <w:spacing w:before="41" w:line="259" w:lineRule="auto"/>
        <w:ind w:left="462" w:right="276"/>
        <w:jc w:val="both"/>
      </w:pPr>
      <w:r w:rsidRPr="00A04985">
        <w:t>7. Verificar el cumplimiento de las obligaciones del contratista sobre los sistemas de seguridad social, salud y pensiones, así como el SG-SST, Respecto de las normas aplicables ambientales y de salud en el trabajo, relacionada con la ejecución, el supervisor verificará:</w:t>
      </w:r>
    </w:p>
    <w:p w14:paraId="3A00291D" w14:textId="77777777" w:rsidR="00A04985" w:rsidRDefault="00A04985" w:rsidP="00A04985">
      <w:pPr>
        <w:pStyle w:val="Textoindependiente"/>
        <w:numPr>
          <w:ilvl w:val="1"/>
          <w:numId w:val="16"/>
        </w:numPr>
        <w:kinsoku w:val="0"/>
        <w:overflowPunct w:val="0"/>
        <w:spacing w:before="41" w:line="259" w:lineRule="auto"/>
        <w:ind w:right="276"/>
        <w:jc w:val="both"/>
      </w:pPr>
      <w:r w:rsidRPr="00A04985">
        <w:t xml:space="preserve">Soportes de pago de los aportes al régimen de seguridad social, para el periodo cobrado. </w:t>
      </w:r>
    </w:p>
    <w:p w14:paraId="58F2E7DF" w14:textId="77777777" w:rsidR="00A04985" w:rsidRDefault="00A04985" w:rsidP="00A04985">
      <w:pPr>
        <w:pStyle w:val="Textoindependiente"/>
        <w:numPr>
          <w:ilvl w:val="1"/>
          <w:numId w:val="16"/>
        </w:numPr>
        <w:kinsoku w:val="0"/>
        <w:overflowPunct w:val="0"/>
        <w:spacing w:before="41" w:line="259" w:lineRule="auto"/>
        <w:ind w:right="276"/>
        <w:jc w:val="both"/>
      </w:pPr>
      <w:r w:rsidRPr="00A04985">
        <w:t xml:space="preserve">Certificación suscrita por el representante legal o revisor fiscal, que acredite el cumplimiento del pago de aportes al sistema de seguridad social integral de los últimos seis (6) meses, de conformidad con el artículo 50 de la Ley 789 de 2002 o aquella que lo modifique, adicione o sustituya (cuando se trate de personas jurídicas). </w:t>
      </w:r>
    </w:p>
    <w:p w14:paraId="6F2FF199" w14:textId="4B4609CD" w:rsidR="00A04985" w:rsidRDefault="00A04985" w:rsidP="00A04985">
      <w:pPr>
        <w:pStyle w:val="Textoindependiente"/>
        <w:numPr>
          <w:ilvl w:val="1"/>
          <w:numId w:val="16"/>
        </w:numPr>
        <w:kinsoku w:val="0"/>
        <w:overflowPunct w:val="0"/>
        <w:spacing w:before="41" w:line="259" w:lineRule="auto"/>
        <w:ind w:right="276"/>
        <w:jc w:val="both"/>
      </w:pPr>
      <w:r w:rsidRPr="00A04985">
        <w:t>Cumplimiento del Decreto 1072 de 2015, “Por medio del cual se expide el Decreto Único Reglamentario del Sector Trabajo” y Resolución 312 de 2019, “Por la cual se definen los Estándares Mínimos del sistema de Gestión de la seguridad y Salud en el Trabajo SG-SST”. Lo cual se verificará con certificación expedida por parte del Representante Legal del contratista y/o la ARL donde conste que cuentan con el Sistema de Gestión de Seguridad y Salud en el trabajo para la presente vigencia y</w:t>
      </w:r>
      <w:r>
        <w:t xml:space="preserve"> </w:t>
      </w:r>
      <w:r w:rsidRPr="00A04985">
        <w:t>que están dando cumplimiento al mismo y a los planes de mejora conforme la última autoevaluación de estándares mínimos.</w:t>
      </w:r>
    </w:p>
    <w:p w14:paraId="0B6641F2" w14:textId="77777777" w:rsidR="00A04985" w:rsidRDefault="00A04985" w:rsidP="00A04985">
      <w:pPr>
        <w:pStyle w:val="Textoindependiente"/>
        <w:numPr>
          <w:ilvl w:val="2"/>
          <w:numId w:val="16"/>
        </w:numPr>
        <w:kinsoku w:val="0"/>
        <w:overflowPunct w:val="0"/>
        <w:spacing w:before="41" w:line="259" w:lineRule="auto"/>
        <w:ind w:left="426" w:right="276" w:firstLine="0"/>
        <w:jc w:val="both"/>
      </w:pPr>
      <w:r w:rsidRPr="00A04985">
        <w:t xml:space="preserve">Ejercer la supervisión general del contrato con el fin de hacer seguimiento a la debida y oportuna ejecución de este y el cumplimiento de todas las obligaciones. </w:t>
      </w:r>
    </w:p>
    <w:p w14:paraId="5CEF1485" w14:textId="7A125C4C" w:rsidR="00A04985" w:rsidRDefault="00A04985" w:rsidP="00A04985">
      <w:pPr>
        <w:pStyle w:val="Textoindependiente"/>
        <w:numPr>
          <w:ilvl w:val="2"/>
          <w:numId w:val="16"/>
        </w:numPr>
        <w:kinsoku w:val="0"/>
        <w:overflowPunct w:val="0"/>
        <w:spacing w:before="41" w:line="259" w:lineRule="auto"/>
        <w:ind w:left="426" w:right="276" w:firstLine="0"/>
        <w:jc w:val="both"/>
      </w:pPr>
      <w:r>
        <w:lastRenderedPageBreak/>
        <w:t>F</w:t>
      </w:r>
      <w:r w:rsidRPr="00A04985">
        <w:t>ormular observaciones por escrito sobre los asuntos que estime convenientes en el desarrollo del negocio celebrado, sin perjuicio de la autonomía propia del contratista. Las demás que sean derivadas del marco normativo vigente</w:t>
      </w:r>
    </w:p>
    <w:p w14:paraId="38C0DA12" w14:textId="77777777" w:rsidR="00A04985" w:rsidRDefault="00A04985" w:rsidP="00A04985">
      <w:pPr>
        <w:pStyle w:val="Textoindependiente"/>
        <w:kinsoku w:val="0"/>
        <w:overflowPunct w:val="0"/>
        <w:spacing w:before="41" w:line="259" w:lineRule="auto"/>
        <w:ind w:left="462" w:right="276"/>
        <w:jc w:val="both"/>
      </w:pPr>
    </w:p>
    <w:p w14:paraId="330F32F1" w14:textId="77777777" w:rsidR="0095093B" w:rsidRDefault="0095093B" w:rsidP="0095093B">
      <w:pPr>
        <w:pStyle w:val="Textoindependiente"/>
        <w:numPr>
          <w:ilvl w:val="0"/>
          <w:numId w:val="2"/>
        </w:numPr>
        <w:kinsoku w:val="0"/>
        <w:overflowPunct w:val="0"/>
        <w:spacing w:before="41" w:line="259" w:lineRule="auto"/>
        <w:ind w:right="276"/>
        <w:jc w:val="both"/>
        <w:rPr>
          <w:b/>
          <w:bCs/>
        </w:rPr>
      </w:pPr>
      <w:r w:rsidRPr="0095093B">
        <w:rPr>
          <w:b/>
          <w:bCs/>
        </w:rPr>
        <w:t xml:space="preserve">REQUISITOS HABILITANTES TECNICOS: </w:t>
      </w:r>
    </w:p>
    <w:p w14:paraId="639F19CD" w14:textId="77777777" w:rsidR="00E152CE" w:rsidRPr="0095093B" w:rsidRDefault="00E152CE" w:rsidP="00E152CE">
      <w:pPr>
        <w:pStyle w:val="Textoindependiente"/>
        <w:kinsoku w:val="0"/>
        <w:overflowPunct w:val="0"/>
        <w:spacing w:before="41" w:line="259" w:lineRule="auto"/>
        <w:ind w:left="822" w:right="276"/>
        <w:jc w:val="both"/>
        <w:rPr>
          <w:b/>
          <w:bCs/>
        </w:rPr>
      </w:pPr>
    </w:p>
    <w:p w14:paraId="69220D28" w14:textId="731DB7C5" w:rsidR="0095093B" w:rsidRPr="0095093B" w:rsidRDefault="0095093B" w:rsidP="0095093B">
      <w:pPr>
        <w:pStyle w:val="Textoindependiente"/>
        <w:kinsoku w:val="0"/>
        <w:overflowPunct w:val="0"/>
        <w:spacing w:before="41" w:line="259" w:lineRule="auto"/>
        <w:ind w:left="462" w:right="276"/>
        <w:jc w:val="both"/>
        <w:rPr>
          <w:b/>
          <w:bCs/>
        </w:rPr>
      </w:pPr>
      <w:r w:rsidRPr="0095093B">
        <w:rPr>
          <w:b/>
          <w:bCs/>
        </w:rPr>
        <w:t>16</w:t>
      </w:r>
      <w:r w:rsidRPr="0095093B">
        <w:rPr>
          <w:b/>
          <w:bCs/>
        </w:rPr>
        <w:t>.1.1. EXPERIENCIA:</w:t>
      </w:r>
    </w:p>
    <w:p w14:paraId="5A5FADEB" w14:textId="77777777" w:rsidR="0095093B" w:rsidRPr="0095093B" w:rsidRDefault="0095093B" w:rsidP="0095093B">
      <w:pPr>
        <w:pStyle w:val="Textoindependiente"/>
        <w:kinsoku w:val="0"/>
        <w:overflowPunct w:val="0"/>
        <w:spacing w:before="41" w:line="259" w:lineRule="auto"/>
        <w:ind w:right="276" w:firstLine="462"/>
        <w:jc w:val="both"/>
      </w:pPr>
      <w:r w:rsidRPr="0095093B">
        <w:t>El oferente deberá acreditar experiencia así:</w:t>
      </w:r>
    </w:p>
    <w:p w14:paraId="717DA7B5" w14:textId="233229AE" w:rsidR="0095093B" w:rsidRPr="0095093B" w:rsidRDefault="0095093B" w:rsidP="0095093B">
      <w:pPr>
        <w:pStyle w:val="Textoindependiente"/>
        <w:kinsoku w:val="0"/>
        <w:overflowPunct w:val="0"/>
        <w:spacing w:before="41" w:line="259" w:lineRule="auto"/>
        <w:ind w:left="822" w:right="276"/>
        <w:jc w:val="both"/>
      </w:pPr>
      <w:r w:rsidRPr="0095093B">
        <w:t>• Actividad económica registrada en el Certificado de Existencia y Representación Legal vigente aportado, relacionada directamente con el objeto contractual. La Entidad lo verificará directamente en el documento aportado.</w:t>
      </w:r>
    </w:p>
    <w:p w14:paraId="7C97BDD7" w14:textId="77777777" w:rsidR="0095093B" w:rsidRPr="0095093B" w:rsidRDefault="0095093B" w:rsidP="0095093B">
      <w:pPr>
        <w:pStyle w:val="Textoindependiente"/>
        <w:kinsoku w:val="0"/>
        <w:overflowPunct w:val="0"/>
        <w:spacing w:before="41" w:line="259" w:lineRule="auto"/>
        <w:ind w:left="822" w:right="276"/>
        <w:jc w:val="both"/>
      </w:pPr>
      <w:r w:rsidRPr="0095093B">
        <w:t xml:space="preserve">• Adicional a lo anterior el proponente deberá presentar mínimo un (1) máximo dos (2) </w:t>
      </w:r>
    </w:p>
    <w:p w14:paraId="06F28956" w14:textId="77777777" w:rsidR="0095093B" w:rsidRDefault="0095093B" w:rsidP="0095093B">
      <w:pPr>
        <w:pStyle w:val="Textoindependiente"/>
        <w:kinsoku w:val="0"/>
        <w:overflowPunct w:val="0"/>
        <w:spacing w:before="41" w:line="259" w:lineRule="auto"/>
        <w:ind w:left="822" w:right="276"/>
        <w:jc w:val="both"/>
      </w:pPr>
      <w:r w:rsidRPr="0095093B">
        <w:t>certificaciones de contratos y/u órdenes de compra, celebrados y ejecutados en el 100%,</w:t>
      </w:r>
      <w:r>
        <w:t xml:space="preserve"> </w:t>
      </w:r>
      <w:r w:rsidRPr="0095093B">
        <w:t xml:space="preserve">cuyo objeto o actividades correspondan a: RECARGA Y/O SUMINISTRO DE EXTINTORES, cuyo valor o sumatoria sea igual o superior al 50% del presupuesto oficial, expresado en SLMMV equivalentes a la fecha de su ejecución. </w:t>
      </w:r>
    </w:p>
    <w:p w14:paraId="27285687" w14:textId="77777777" w:rsidR="0095093B" w:rsidRDefault="0095093B" w:rsidP="0095093B">
      <w:pPr>
        <w:pStyle w:val="Textoindependiente"/>
        <w:kinsoku w:val="0"/>
        <w:overflowPunct w:val="0"/>
        <w:spacing w:before="41" w:line="259" w:lineRule="auto"/>
        <w:ind w:left="822" w:right="276"/>
        <w:jc w:val="both"/>
      </w:pPr>
      <w:r w:rsidRPr="0095093B">
        <w:t>De evidenciarse la entrega de un mayor número de certificaciones, la Entidad solo tendrá en cuenta las dos (1) de mayor valor allegadas dentro de la propuesta.</w:t>
      </w:r>
    </w:p>
    <w:p w14:paraId="0F239BFA" w14:textId="77777777" w:rsidR="0095093B" w:rsidRDefault="0095093B" w:rsidP="0095093B">
      <w:pPr>
        <w:pStyle w:val="Textoindependiente"/>
        <w:kinsoku w:val="0"/>
        <w:overflowPunct w:val="0"/>
        <w:spacing w:before="41" w:line="259" w:lineRule="auto"/>
        <w:ind w:left="822" w:right="276"/>
        <w:jc w:val="both"/>
      </w:pPr>
      <w:r w:rsidRPr="0095093B">
        <w:t xml:space="preserve"> Los interesados en el presente proceso de contratación deberán individualizar el cumplimiento del objeto contractual que se requiere dentro de la experiencia específica, con el siguiente documento: </w:t>
      </w:r>
    </w:p>
    <w:p w14:paraId="69802648" w14:textId="518C519C" w:rsidR="0095093B" w:rsidRDefault="0095093B" w:rsidP="0095093B">
      <w:pPr>
        <w:pStyle w:val="Textoindependiente"/>
        <w:kinsoku w:val="0"/>
        <w:overflowPunct w:val="0"/>
        <w:spacing w:before="41" w:line="259" w:lineRule="auto"/>
        <w:ind w:left="822" w:right="276"/>
        <w:jc w:val="both"/>
      </w:pPr>
      <w:r w:rsidRPr="0095093B">
        <w:t>Certificación(es) expedida(s) por la Entidad contratante en la que se reflejen como mínimo los siguientes requisitos:</w:t>
      </w:r>
    </w:p>
    <w:p w14:paraId="10B60D15"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Nombre de la empresa Contratante (Dirección y Teléfono). NIT. </w:t>
      </w:r>
    </w:p>
    <w:p w14:paraId="0397A73A"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Nombre del Contratista. Si se trata de un consorcio o de una unión temporal se debe señalar el nombre de quienes lo conforman, adicionalmente se debe indicar el porcentaje de participación de cada uno de sus miembros. </w:t>
      </w:r>
    </w:p>
    <w:p w14:paraId="57FB51A1"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Número del contrato (si tiene). </w:t>
      </w:r>
    </w:p>
    <w:p w14:paraId="0430E2C4"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Objeto del contrato. </w:t>
      </w:r>
    </w:p>
    <w:p w14:paraId="3953A9FE"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Valor del contrato. </w:t>
      </w:r>
    </w:p>
    <w:p w14:paraId="7ECECE88" w14:textId="627839F0" w:rsidR="0095093B" w:rsidRDefault="0095093B" w:rsidP="0095093B">
      <w:pPr>
        <w:pStyle w:val="Textoindependiente"/>
        <w:numPr>
          <w:ilvl w:val="0"/>
          <w:numId w:val="17"/>
        </w:numPr>
        <w:kinsoku w:val="0"/>
        <w:overflowPunct w:val="0"/>
        <w:spacing w:before="41" w:line="259" w:lineRule="auto"/>
        <w:ind w:right="276"/>
        <w:jc w:val="both"/>
      </w:pPr>
      <w:r w:rsidRPr="0095093B">
        <w:t xml:space="preserve">Fecha de suscripción, inicio (día, mes y año) y fecha de terminación (día, mes y año). </w:t>
      </w:r>
    </w:p>
    <w:p w14:paraId="689B7EE3" w14:textId="77777777" w:rsidR="0095093B" w:rsidRDefault="0095093B" w:rsidP="0095093B">
      <w:pPr>
        <w:pStyle w:val="Textoindependiente"/>
        <w:numPr>
          <w:ilvl w:val="0"/>
          <w:numId w:val="17"/>
        </w:numPr>
        <w:kinsoku w:val="0"/>
        <w:overflowPunct w:val="0"/>
        <w:spacing w:before="41" w:line="259" w:lineRule="auto"/>
        <w:ind w:right="276"/>
        <w:jc w:val="both"/>
      </w:pPr>
      <w:r w:rsidRPr="0095093B">
        <w:t xml:space="preserve">Estado (100%) ejecutado. </w:t>
      </w:r>
    </w:p>
    <w:p w14:paraId="3EE01691" w14:textId="59AD4E23" w:rsidR="0095093B" w:rsidRDefault="0095093B" w:rsidP="0095093B">
      <w:pPr>
        <w:pStyle w:val="Textoindependiente"/>
        <w:numPr>
          <w:ilvl w:val="0"/>
          <w:numId w:val="17"/>
        </w:numPr>
        <w:kinsoku w:val="0"/>
        <w:overflowPunct w:val="0"/>
        <w:spacing w:before="41" w:line="259" w:lineRule="auto"/>
        <w:ind w:right="276"/>
        <w:jc w:val="both"/>
      </w:pPr>
      <w:r w:rsidRPr="0095093B">
        <w:t>Fecha de expedición de la certificación (día, mes y año). Nombre y firma de quien expide la certificación</w:t>
      </w:r>
    </w:p>
    <w:p w14:paraId="67CBC790" w14:textId="77777777" w:rsidR="0095093B" w:rsidRDefault="0095093B" w:rsidP="0095093B">
      <w:pPr>
        <w:pStyle w:val="Textoindependiente"/>
        <w:kinsoku w:val="0"/>
        <w:overflowPunct w:val="0"/>
        <w:spacing w:before="41" w:line="259" w:lineRule="auto"/>
        <w:ind w:left="822" w:right="276"/>
        <w:jc w:val="both"/>
      </w:pPr>
      <w:r w:rsidRPr="0095093B">
        <w:t xml:space="preserve">En el caso de no contar con la certificación correspondiente, los oferentes podrán allegar copia del contrato con su respectiva acta de liquidación en la que se evidencie la información solicitada. </w:t>
      </w:r>
    </w:p>
    <w:p w14:paraId="7F56C1DE" w14:textId="77777777" w:rsidR="0095093B" w:rsidRDefault="0095093B" w:rsidP="0095093B">
      <w:pPr>
        <w:pStyle w:val="Textoindependiente"/>
        <w:kinsoku w:val="0"/>
        <w:overflowPunct w:val="0"/>
        <w:spacing w:before="41" w:line="259" w:lineRule="auto"/>
        <w:ind w:left="822" w:right="276"/>
        <w:jc w:val="both"/>
      </w:pPr>
      <w:r w:rsidRPr="0095093B">
        <w:t xml:space="preserve">Para el caso de empresas que pretendan acreditar su experiencia a través de contratos suscritos con sus filiales, subsidiarias, socios y/o similares, o a través de los miembros </w:t>
      </w:r>
      <w:r w:rsidRPr="0095093B">
        <w:lastRenderedPageBreak/>
        <w:t xml:space="preserve">o la junta de socios de las empresas filiales, subsidiarias y demás, deberán adjuntar respecto de estos los siguientes documentos: </w:t>
      </w:r>
    </w:p>
    <w:p w14:paraId="5F417EDB" w14:textId="77777777" w:rsidR="0095093B" w:rsidRDefault="0095093B" w:rsidP="0095093B">
      <w:pPr>
        <w:pStyle w:val="Textoindependiente"/>
        <w:numPr>
          <w:ilvl w:val="0"/>
          <w:numId w:val="18"/>
        </w:numPr>
        <w:kinsoku w:val="0"/>
        <w:overflowPunct w:val="0"/>
        <w:spacing w:before="41" w:line="259" w:lineRule="auto"/>
        <w:ind w:right="276"/>
        <w:jc w:val="both"/>
      </w:pPr>
      <w:r w:rsidRPr="0095093B">
        <w:t xml:space="preserve">Factura </w:t>
      </w:r>
    </w:p>
    <w:p w14:paraId="69F9F70B" w14:textId="77777777" w:rsidR="0095093B" w:rsidRDefault="0095093B" w:rsidP="0095093B">
      <w:pPr>
        <w:pStyle w:val="Textoindependiente"/>
        <w:numPr>
          <w:ilvl w:val="0"/>
          <w:numId w:val="18"/>
        </w:numPr>
        <w:kinsoku w:val="0"/>
        <w:overflowPunct w:val="0"/>
        <w:spacing w:before="41" w:line="259" w:lineRule="auto"/>
        <w:ind w:right="276"/>
        <w:jc w:val="both"/>
      </w:pPr>
      <w:r w:rsidRPr="0095093B">
        <w:t xml:space="preserve">Copia del contrato </w:t>
      </w:r>
    </w:p>
    <w:p w14:paraId="62655C87" w14:textId="6EAC7B10" w:rsidR="0095093B" w:rsidRDefault="0095093B" w:rsidP="0095093B">
      <w:pPr>
        <w:pStyle w:val="Textoindependiente"/>
        <w:numPr>
          <w:ilvl w:val="0"/>
          <w:numId w:val="18"/>
        </w:numPr>
        <w:kinsoku w:val="0"/>
        <w:overflowPunct w:val="0"/>
        <w:spacing w:before="41" w:line="259" w:lineRule="auto"/>
        <w:ind w:right="276"/>
        <w:jc w:val="both"/>
      </w:pPr>
      <w:r w:rsidRPr="0095093B">
        <w:t>Comprobante de Egreso de los pagos realizados</w:t>
      </w:r>
    </w:p>
    <w:p w14:paraId="65E49636" w14:textId="77777777" w:rsidR="0095093B" w:rsidRDefault="0095093B" w:rsidP="0095093B">
      <w:pPr>
        <w:pStyle w:val="Textoindependiente"/>
        <w:kinsoku w:val="0"/>
        <w:overflowPunct w:val="0"/>
        <w:spacing w:before="41" w:line="259" w:lineRule="auto"/>
        <w:ind w:left="462" w:right="276"/>
        <w:jc w:val="both"/>
      </w:pPr>
      <w:r w:rsidRPr="0095093B">
        <w:t>Con el fin de garantizar el derecho a la igualdad de los oferentes, la Experiencia que se pretenda acreditar deberá ser aportada solamente en las condiciones exigidas en el presente documento. Lo anterior en cumplimiento del Art. 13 y 209 de la Constitución</w:t>
      </w:r>
      <w:r>
        <w:t xml:space="preserve"> </w:t>
      </w:r>
      <w:r w:rsidRPr="0095093B">
        <w:t xml:space="preserve">Política, Art. 24, 26 y numeral 6 del art. 30 de la Ley 80 de 1993, así como lo preceptuado por el Art. 5 de la Ley 1150 de 2007 en aras de garantizar los principios de igualdad, legalidad, transparencia, responsabilidad y deber de selección objetiva. </w:t>
      </w:r>
    </w:p>
    <w:p w14:paraId="0C51C0D1" w14:textId="7F0109DE" w:rsidR="0095093B" w:rsidRDefault="0095093B" w:rsidP="0095093B">
      <w:pPr>
        <w:pStyle w:val="Textoindependiente"/>
        <w:kinsoku w:val="0"/>
        <w:overflowPunct w:val="0"/>
        <w:spacing w:before="41" w:line="259" w:lineRule="auto"/>
        <w:ind w:left="462" w:right="276"/>
        <w:jc w:val="both"/>
      </w:pPr>
      <w:r w:rsidRPr="0095093B">
        <w:t>Todos los documentos que sean allegados para acreditar experiencia deberán encontrarse debidamente suscritos por las personas competentes. Teniendo en cuenta lo anterior, cuando se aporten certificaciones, las mismas deberán estar suscritas así:</w:t>
      </w:r>
    </w:p>
    <w:p w14:paraId="513CBD6B" w14:textId="320496A9" w:rsidR="0095093B" w:rsidRDefault="0095093B" w:rsidP="0095093B">
      <w:pPr>
        <w:pStyle w:val="Textoindependiente"/>
        <w:numPr>
          <w:ilvl w:val="1"/>
          <w:numId w:val="2"/>
        </w:numPr>
        <w:kinsoku w:val="0"/>
        <w:overflowPunct w:val="0"/>
        <w:spacing w:before="41" w:line="259" w:lineRule="auto"/>
        <w:ind w:right="276"/>
        <w:jc w:val="both"/>
      </w:pPr>
      <w:r w:rsidRPr="0095093B">
        <w:t xml:space="preserve">Para contratos públicos, por el ordenador del gasto de la entidad contratante o el funcionario competente. </w:t>
      </w:r>
    </w:p>
    <w:p w14:paraId="65036D67" w14:textId="7514A34A" w:rsidR="0095093B" w:rsidRDefault="0095093B" w:rsidP="0095093B">
      <w:pPr>
        <w:pStyle w:val="Textoindependiente"/>
        <w:numPr>
          <w:ilvl w:val="1"/>
          <w:numId w:val="2"/>
        </w:numPr>
        <w:kinsoku w:val="0"/>
        <w:overflowPunct w:val="0"/>
        <w:spacing w:before="41" w:line="259" w:lineRule="auto"/>
        <w:ind w:right="276"/>
        <w:jc w:val="both"/>
      </w:pPr>
      <w:r w:rsidRPr="0095093B">
        <w:t xml:space="preserve">Para contratos privados suscritos con personas jurídicas, por el representante legal de la empresa contratante, o la persona delegada para suscribirlo. </w:t>
      </w:r>
    </w:p>
    <w:p w14:paraId="5104E1AB" w14:textId="33C93C2E" w:rsidR="0095093B" w:rsidRDefault="0095093B" w:rsidP="0095093B">
      <w:pPr>
        <w:pStyle w:val="Textoindependiente"/>
        <w:numPr>
          <w:ilvl w:val="1"/>
          <w:numId w:val="2"/>
        </w:numPr>
        <w:kinsoku w:val="0"/>
        <w:overflowPunct w:val="0"/>
        <w:spacing w:before="41" w:line="259" w:lineRule="auto"/>
        <w:ind w:right="276"/>
        <w:jc w:val="both"/>
      </w:pPr>
      <w:r w:rsidRPr="0095093B">
        <w:t>Para contratos privados suscritos con personas naturales, por la misma persona natural con quien se suscribió el contrato</w:t>
      </w:r>
    </w:p>
    <w:p w14:paraId="78F8F946" w14:textId="77777777" w:rsidR="0095093B" w:rsidRDefault="0095093B" w:rsidP="00A04985">
      <w:pPr>
        <w:pStyle w:val="Textoindependiente"/>
        <w:kinsoku w:val="0"/>
        <w:overflowPunct w:val="0"/>
        <w:spacing w:before="41" w:line="259" w:lineRule="auto"/>
        <w:ind w:left="462" w:right="276"/>
        <w:jc w:val="both"/>
      </w:pPr>
      <w:r w:rsidRPr="0095093B">
        <w:t xml:space="preserve">El SENA no aceptará como documentos válidos para la acreditación de la experiencia los siguientes: </w:t>
      </w:r>
    </w:p>
    <w:p w14:paraId="00839A0A" w14:textId="310D8674" w:rsidR="0095093B" w:rsidRDefault="0095093B" w:rsidP="0095093B">
      <w:pPr>
        <w:pStyle w:val="Textoindependiente"/>
        <w:numPr>
          <w:ilvl w:val="1"/>
          <w:numId w:val="2"/>
        </w:numPr>
        <w:kinsoku w:val="0"/>
        <w:overflowPunct w:val="0"/>
        <w:spacing w:before="41" w:line="259" w:lineRule="auto"/>
        <w:ind w:right="276"/>
        <w:jc w:val="both"/>
      </w:pPr>
      <w:r w:rsidRPr="0095093B">
        <w:t xml:space="preserve">Certificaciones expedidas por la interventoría o supervisión del contrato </w:t>
      </w:r>
    </w:p>
    <w:p w14:paraId="00F6EA2A" w14:textId="6EEBE329" w:rsidR="0095093B" w:rsidRDefault="0095093B" w:rsidP="0095093B">
      <w:pPr>
        <w:pStyle w:val="Textoindependiente"/>
        <w:numPr>
          <w:ilvl w:val="1"/>
          <w:numId w:val="2"/>
        </w:numPr>
        <w:kinsoku w:val="0"/>
        <w:overflowPunct w:val="0"/>
        <w:spacing w:before="41" w:line="259" w:lineRule="auto"/>
        <w:ind w:right="276"/>
        <w:jc w:val="both"/>
      </w:pPr>
      <w:r w:rsidRPr="0095093B">
        <w:t xml:space="preserve">Auto certificaciones </w:t>
      </w:r>
    </w:p>
    <w:p w14:paraId="0A06B8F4" w14:textId="6A767F9F" w:rsidR="0095093B" w:rsidRDefault="0095093B" w:rsidP="0095093B">
      <w:pPr>
        <w:pStyle w:val="Textoindependiente"/>
        <w:numPr>
          <w:ilvl w:val="1"/>
          <w:numId w:val="2"/>
        </w:numPr>
        <w:kinsoku w:val="0"/>
        <w:overflowPunct w:val="0"/>
        <w:spacing w:before="41" w:line="259" w:lineRule="auto"/>
        <w:ind w:right="276"/>
        <w:jc w:val="both"/>
      </w:pPr>
      <w:r w:rsidRPr="0095093B">
        <w:t>Subcontratos</w:t>
      </w:r>
    </w:p>
    <w:p w14:paraId="31ECCD25" w14:textId="77777777" w:rsidR="0095093B" w:rsidRDefault="0095093B" w:rsidP="0095093B">
      <w:pPr>
        <w:pStyle w:val="Textoindependiente"/>
        <w:kinsoku w:val="0"/>
        <w:overflowPunct w:val="0"/>
        <w:spacing w:before="41" w:line="259" w:lineRule="auto"/>
        <w:ind w:right="276"/>
        <w:jc w:val="both"/>
      </w:pPr>
      <w:r w:rsidRPr="0095093B">
        <w:t xml:space="preserve">Nota 1: En el evento que los contratos presentados por los proponentes involucren bienes o servicios adicionales a los solicitados por la Entidad, la certificación deberá reflejar el valor total correspondiente a los bienes solicitados por EL SENA o similares en este proceso y este valor será el que se tendrá en cuenta para computar la experiencia. </w:t>
      </w:r>
    </w:p>
    <w:p w14:paraId="239A5262" w14:textId="77777777" w:rsidR="0095093B" w:rsidRDefault="0095093B" w:rsidP="0095093B">
      <w:pPr>
        <w:pStyle w:val="Textoindependiente"/>
        <w:kinsoku w:val="0"/>
        <w:overflowPunct w:val="0"/>
        <w:spacing w:before="41" w:line="259" w:lineRule="auto"/>
        <w:ind w:right="276"/>
        <w:jc w:val="both"/>
      </w:pPr>
    </w:p>
    <w:p w14:paraId="234329A3" w14:textId="77777777" w:rsidR="0095093B" w:rsidRDefault="0095093B" w:rsidP="0095093B">
      <w:pPr>
        <w:pStyle w:val="Textoindependiente"/>
        <w:kinsoku w:val="0"/>
        <w:overflowPunct w:val="0"/>
        <w:spacing w:before="41" w:line="259" w:lineRule="auto"/>
        <w:ind w:right="276"/>
        <w:jc w:val="both"/>
      </w:pPr>
      <w:r w:rsidRPr="0095093B">
        <w:t xml:space="preserve">Nota 2: En el evento que las certificaciones no contengan toda la información que permita su evaluación, dichas certificaciones no serán tenidas por la entidad. </w:t>
      </w:r>
    </w:p>
    <w:p w14:paraId="5BC22B27" w14:textId="77777777" w:rsidR="0095093B" w:rsidRDefault="0095093B" w:rsidP="0095093B">
      <w:pPr>
        <w:pStyle w:val="Textoindependiente"/>
        <w:kinsoku w:val="0"/>
        <w:overflowPunct w:val="0"/>
        <w:spacing w:before="41" w:line="259" w:lineRule="auto"/>
        <w:ind w:right="276"/>
        <w:jc w:val="both"/>
      </w:pPr>
      <w:r w:rsidRPr="0095093B">
        <w:t xml:space="preserve">En todo caso, el SENA se reserva el derecho de verificar la información suministrada por el proponente y de solicitar las aclaraciones que considere convenientes </w:t>
      </w:r>
    </w:p>
    <w:p w14:paraId="19A7B90E" w14:textId="62A12981" w:rsidR="0095093B" w:rsidRPr="0095093B" w:rsidRDefault="0095093B" w:rsidP="0095093B">
      <w:pPr>
        <w:pStyle w:val="Textoindependiente"/>
        <w:kinsoku w:val="0"/>
        <w:overflowPunct w:val="0"/>
        <w:spacing w:before="41" w:line="259" w:lineRule="auto"/>
        <w:ind w:right="276"/>
        <w:jc w:val="both"/>
        <w:rPr>
          <w:u w:val="single"/>
        </w:rPr>
      </w:pPr>
      <w:r w:rsidRPr="0095093B">
        <w:rPr>
          <w:u w:val="single"/>
        </w:rPr>
        <w:t xml:space="preserve">En ejercicio de esta facultad los proponentes NO podrán complementar, mejorar o modificar su oferta solo aclararla. </w:t>
      </w:r>
    </w:p>
    <w:p w14:paraId="4D26C3D5" w14:textId="72574966" w:rsidR="0095093B" w:rsidRDefault="0095093B" w:rsidP="0095093B">
      <w:pPr>
        <w:pStyle w:val="Textoindependiente"/>
        <w:kinsoku w:val="0"/>
        <w:overflowPunct w:val="0"/>
        <w:spacing w:before="41" w:line="259" w:lineRule="auto"/>
        <w:ind w:right="276"/>
        <w:jc w:val="both"/>
      </w:pPr>
      <w:r w:rsidRPr="0095093B">
        <w:t>Nota 3. Los documentos otorgados en el exterior deberán presentarse legalizados o apostillados en la forma prevista en las normas vigentes sobre la materia y con la respectiva traducción oficial en caso de ser procedente (En todo caso se deberá allegar la traducción oficial dentro del plazo previsto para la subsanación. La traducción oficial debe ser sobre el mismo texto presentado).</w:t>
      </w:r>
    </w:p>
    <w:p w14:paraId="3C8A9AC0" w14:textId="77777777" w:rsidR="0095093B" w:rsidRDefault="0095093B" w:rsidP="0095093B">
      <w:pPr>
        <w:pStyle w:val="Textoindependiente"/>
        <w:kinsoku w:val="0"/>
        <w:overflowPunct w:val="0"/>
        <w:spacing w:before="41" w:line="259" w:lineRule="auto"/>
        <w:ind w:right="276"/>
        <w:jc w:val="both"/>
      </w:pPr>
    </w:p>
    <w:p w14:paraId="6946B983" w14:textId="447F30EC" w:rsidR="0095093B" w:rsidRPr="0095093B" w:rsidRDefault="0095093B" w:rsidP="0095093B">
      <w:pPr>
        <w:pStyle w:val="Textoindependiente"/>
        <w:numPr>
          <w:ilvl w:val="0"/>
          <w:numId w:val="2"/>
        </w:numPr>
        <w:kinsoku w:val="0"/>
        <w:overflowPunct w:val="0"/>
        <w:spacing w:before="41" w:line="259" w:lineRule="auto"/>
        <w:ind w:right="276"/>
        <w:jc w:val="both"/>
        <w:rPr>
          <w:b/>
          <w:bCs/>
        </w:rPr>
      </w:pPr>
      <w:r w:rsidRPr="0095093B">
        <w:rPr>
          <w:b/>
          <w:bCs/>
        </w:rPr>
        <w:lastRenderedPageBreak/>
        <w:t>REQUISITOS HABILITANTES AMBIENTALES Y DE SG-SST</w:t>
      </w:r>
    </w:p>
    <w:p w14:paraId="352560FB" w14:textId="77777777" w:rsidR="0095093B" w:rsidRDefault="0095093B" w:rsidP="0095093B">
      <w:pPr>
        <w:pStyle w:val="Textoindependiente"/>
        <w:kinsoku w:val="0"/>
        <w:overflowPunct w:val="0"/>
        <w:spacing w:before="41" w:line="259" w:lineRule="auto"/>
        <w:ind w:right="276"/>
        <w:jc w:val="both"/>
      </w:pPr>
    </w:p>
    <w:tbl>
      <w:tblPr>
        <w:tblStyle w:val="Tablaconcuadrcula"/>
        <w:tblW w:w="0" w:type="auto"/>
        <w:tblLook w:val="04A0" w:firstRow="1" w:lastRow="0" w:firstColumn="1" w:lastColumn="0" w:noHBand="0" w:noVBand="1"/>
      </w:tblPr>
      <w:tblGrid>
        <w:gridCol w:w="4725"/>
        <w:gridCol w:w="4725"/>
      </w:tblGrid>
      <w:tr w:rsidR="0095093B" w14:paraId="703C56F0" w14:textId="77777777">
        <w:tc>
          <w:tcPr>
            <w:tcW w:w="4725" w:type="dxa"/>
          </w:tcPr>
          <w:p w14:paraId="180183DB" w14:textId="7AC5FE63" w:rsidR="0095093B" w:rsidRPr="0095093B" w:rsidRDefault="0095093B" w:rsidP="0095093B">
            <w:pPr>
              <w:pStyle w:val="Textoindependiente"/>
              <w:kinsoku w:val="0"/>
              <w:overflowPunct w:val="0"/>
              <w:spacing w:before="41" w:line="259" w:lineRule="auto"/>
              <w:ind w:right="276"/>
              <w:jc w:val="center"/>
              <w:rPr>
                <w:b/>
                <w:bCs/>
              </w:rPr>
            </w:pPr>
            <w:r w:rsidRPr="0095093B">
              <w:rPr>
                <w:b/>
                <w:bCs/>
              </w:rPr>
              <w:t>Requisitos</w:t>
            </w:r>
          </w:p>
        </w:tc>
        <w:tc>
          <w:tcPr>
            <w:tcW w:w="4725" w:type="dxa"/>
          </w:tcPr>
          <w:p w14:paraId="0D2C1C0A" w14:textId="51BC1C3B" w:rsidR="0095093B" w:rsidRPr="0095093B" w:rsidRDefault="0095093B" w:rsidP="0095093B">
            <w:pPr>
              <w:pStyle w:val="Textoindependiente"/>
              <w:kinsoku w:val="0"/>
              <w:overflowPunct w:val="0"/>
              <w:spacing w:before="41" w:line="259" w:lineRule="auto"/>
              <w:ind w:right="276"/>
              <w:jc w:val="center"/>
              <w:rPr>
                <w:b/>
                <w:bCs/>
              </w:rPr>
            </w:pPr>
            <w:r w:rsidRPr="0095093B">
              <w:rPr>
                <w:b/>
                <w:bCs/>
              </w:rPr>
              <w:t>Verificación</w:t>
            </w:r>
          </w:p>
        </w:tc>
      </w:tr>
      <w:tr w:rsidR="0095093B" w14:paraId="7E41B0EA" w14:textId="77777777">
        <w:tc>
          <w:tcPr>
            <w:tcW w:w="4725" w:type="dxa"/>
          </w:tcPr>
          <w:p w14:paraId="55E034F0" w14:textId="164BD3D8" w:rsidR="0095093B" w:rsidRDefault="0095093B" w:rsidP="0095093B">
            <w:pPr>
              <w:pStyle w:val="Textoindependiente"/>
              <w:kinsoku w:val="0"/>
              <w:overflowPunct w:val="0"/>
              <w:spacing w:before="41" w:line="259" w:lineRule="auto"/>
              <w:ind w:right="276"/>
              <w:jc w:val="both"/>
            </w:pPr>
            <w:r w:rsidRPr="000E0502">
              <w:t xml:space="preserve">Ficha Técnica de Extintores </w:t>
            </w:r>
          </w:p>
        </w:tc>
        <w:tc>
          <w:tcPr>
            <w:tcW w:w="4725" w:type="dxa"/>
          </w:tcPr>
          <w:p w14:paraId="155BCFDB" w14:textId="760ABE09" w:rsidR="0095093B" w:rsidRDefault="0095093B" w:rsidP="0095093B">
            <w:pPr>
              <w:pStyle w:val="Textoindependiente"/>
              <w:kinsoku w:val="0"/>
              <w:overflowPunct w:val="0"/>
              <w:spacing w:before="41" w:line="259" w:lineRule="auto"/>
              <w:ind w:right="276"/>
              <w:jc w:val="both"/>
            </w:pPr>
            <w:r w:rsidRPr="000E0502">
              <w:t xml:space="preserve">Presentar ficha técnica de los extintores (únicamente para el caso de compra) Nota: Se aclara que mediante la Resolución 2329 de 2012 del Ministerio de Ambiente, se busca regular el consumo de HCFC 123, más conocido como </w:t>
            </w:r>
            <w:proofErr w:type="gramStart"/>
            <w:r w:rsidRPr="000E0502">
              <w:t>Solkaflam</w:t>
            </w:r>
            <w:proofErr w:type="gramEnd"/>
            <w:r w:rsidRPr="000E0502">
              <w:t xml:space="preserve"> por tanto, el SENA deberá emprender acciones para reducir su consumo gradualmente</w:t>
            </w:r>
          </w:p>
        </w:tc>
      </w:tr>
      <w:tr w:rsidR="0095093B" w14:paraId="0758F863" w14:textId="77777777">
        <w:tc>
          <w:tcPr>
            <w:tcW w:w="4725" w:type="dxa"/>
          </w:tcPr>
          <w:p w14:paraId="392CEF3A" w14:textId="658787C5" w:rsidR="0095093B" w:rsidRDefault="0095093B" w:rsidP="0095093B">
            <w:pPr>
              <w:pStyle w:val="Textoindependiente"/>
              <w:kinsoku w:val="0"/>
              <w:overflowPunct w:val="0"/>
              <w:spacing w:before="41" w:line="259" w:lineRule="auto"/>
              <w:ind w:right="276"/>
              <w:jc w:val="both"/>
            </w:pPr>
            <w:r w:rsidRPr="0095093B">
              <w:t>Contrato o vinculación con el gestor de residuos peligrosos</w:t>
            </w:r>
          </w:p>
        </w:tc>
        <w:tc>
          <w:tcPr>
            <w:tcW w:w="4725" w:type="dxa"/>
          </w:tcPr>
          <w:p w14:paraId="0BE26568" w14:textId="58240EFA" w:rsidR="0095093B" w:rsidRDefault="0095093B" w:rsidP="0095093B">
            <w:pPr>
              <w:pStyle w:val="Textoindependiente"/>
              <w:kinsoku w:val="0"/>
              <w:overflowPunct w:val="0"/>
              <w:spacing w:before="41" w:line="259" w:lineRule="auto"/>
              <w:ind w:right="276"/>
              <w:jc w:val="both"/>
            </w:pPr>
            <w:r w:rsidRPr="0095093B">
              <w:t>Presentar soportes vigentes que evidencien que el proveedor se encuentra vinculado o con contrato vigente con gestor de residuos peligrosos para el manejo de aceites, filtros, baterías y otros residuos peligrosos.</w:t>
            </w:r>
          </w:p>
        </w:tc>
      </w:tr>
      <w:tr w:rsidR="0095093B" w14:paraId="085FD9D3" w14:textId="77777777">
        <w:tc>
          <w:tcPr>
            <w:tcW w:w="4725" w:type="dxa"/>
          </w:tcPr>
          <w:p w14:paraId="7B3DAAE1" w14:textId="494511B3" w:rsidR="0095093B" w:rsidRDefault="0095093B" w:rsidP="0095093B">
            <w:pPr>
              <w:pStyle w:val="Textoindependiente"/>
              <w:kinsoku w:val="0"/>
              <w:overflowPunct w:val="0"/>
              <w:spacing w:before="41" w:line="259" w:lineRule="auto"/>
              <w:ind w:right="276"/>
              <w:jc w:val="both"/>
            </w:pPr>
            <w:r w:rsidRPr="0095093B">
              <w:t>Certificación de implementación del SG-SST</w:t>
            </w:r>
          </w:p>
        </w:tc>
        <w:tc>
          <w:tcPr>
            <w:tcW w:w="4725" w:type="dxa"/>
          </w:tcPr>
          <w:p w14:paraId="07D16D6E" w14:textId="1EAE459B" w:rsidR="0095093B" w:rsidRDefault="0095093B" w:rsidP="0095093B">
            <w:pPr>
              <w:pStyle w:val="Textoindependiente"/>
              <w:kinsoku w:val="0"/>
              <w:overflowPunct w:val="0"/>
              <w:spacing w:before="41" w:line="259" w:lineRule="auto"/>
              <w:ind w:right="276"/>
              <w:jc w:val="both"/>
            </w:pPr>
            <w:r w:rsidRPr="0095093B">
              <w:t xml:space="preserve">1. Certificado de implementación del SG-SST firmada por el Representante Legal y </w:t>
            </w:r>
            <w:proofErr w:type="gramStart"/>
            <w:r w:rsidRPr="0095093B">
              <w:t>Responsable</w:t>
            </w:r>
            <w:proofErr w:type="gramEnd"/>
            <w:r w:rsidRPr="0095093B">
              <w:t xml:space="preserve"> del SG-SST 2. Fotocopia de cédula, Certificado Vigente Curso de SG</w:t>
            </w:r>
            <w:r w:rsidRPr="0095093B">
              <w:t xml:space="preserve">SST de 50 Horas o su actualización Curso de 20 Horas y licencia de seguridad y salud en el trabajo del profesional Responsable del SG-SST. 3.Evaluacion de estándares mínimos y respectivo plan de acción de acuerdo con la aplicación de estándares mínimos aplicables - </w:t>
            </w:r>
            <w:proofErr w:type="spellStart"/>
            <w:r w:rsidRPr="0095093B">
              <w:t>Dec</w:t>
            </w:r>
            <w:proofErr w:type="spellEnd"/>
            <w:r w:rsidRPr="0095093B">
              <w:t>. 1072/2015(2.2.4.6.1) y Res 0312-2019.</w:t>
            </w:r>
          </w:p>
        </w:tc>
      </w:tr>
    </w:tbl>
    <w:p w14:paraId="34A36E56" w14:textId="77777777" w:rsidR="0095093B" w:rsidRDefault="0095093B" w:rsidP="0095093B">
      <w:pPr>
        <w:pStyle w:val="Textoindependiente"/>
        <w:kinsoku w:val="0"/>
        <w:overflowPunct w:val="0"/>
        <w:spacing w:before="41" w:line="259" w:lineRule="auto"/>
        <w:ind w:right="276"/>
        <w:jc w:val="both"/>
      </w:pPr>
    </w:p>
    <w:p w14:paraId="7230C936" w14:textId="77777777" w:rsidR="0095093B" w:rsidRDefault="0095093B" w:rsidP="0095093B">
      <w:pPr>
        <w:pStyle w:val="Textoindependiente"/>
        <w:kinsoku w:val="0"/>
        <w:overflowPunct w:val="0"/>
        <w:spacing w:before="41" w:line="259" w:lineRule="auto"/>
        <w:ind w:right="276"/>
        <w:jc w:val="both"/>
      </w:pPr>
    </w:p>
    <w:bookmarkEnd w:id="6"/>
    <w:p w14:paraId="076C0E31" w14:textId="77777777" w:rsidR="0093788C" w:rsidRDefault="002E2F6B" w:rsidP="002E2F6B">
      <w:pPr>
        <w:pStyle w:val="Textoindependiente"/>
        <w:numPr>
          <w:ilvl w:val="0"/>
          <w:numId w:val="2"/>
        </w:numPr>
        <w:kinsoku w:val="0"/>
        <w:overflowPunct w:val="0"/>
        <w:spacing w:before="41" w:line="259" w:lineRule="auto"/>
        <w:ind w:right="276"/>
        <w:jc w:val="both"/>
        <w:rPr>
          <w:b/>
          <w:bCs/>
        </w:rPr>
      </w:pPr>
      <w:r w:rsidRPr="0093788C">
        <w:rPr>
          <w:b/>
          <w:bCs/>
        </w:rPr>
        <w:t xml:space="preserve">IMPACTO SOCIAL, ECONÓMICO Y AMBIENTAL DE LA CONTRATACIÓN, LICENCIAS, PERMISOS, AUTORIZACIONES Y DISEÑOS. </w:t>
      </w:r>
    </w:p>
    <w:p w14:paraId="01EEE8D9" w14:textId="77777777" w:rsidR="00E152CE" w:rsidRDefault="00E152CE" w:rsidP="00E152CE">
      <w:pPr>
        <w:pStyle w:val="Textoindependiente"/>
        <w:kinsoku w:val="0"/>
        <w:overflowPunct w:val="0"/>
        <w:spacing w:before="41" w:line="259" w:lineRule="auto"/>
        <w:ind w:right="276"/>
        <w:jc w:val="both"/>
        <w:rPr>
          <w:b/>
          <w:bCs/>
        </w:rPr>
      </w:pPr>
    </w:p>
    <w:p w14:paraId="2F86DECE" w14:textId="08BE49A7" w:rsidR="00E152CE" w:rsidRPr="00E152CE" w:rsidRDefault="00E152CE" w:rsidP="00E152CE">
      <w:pPr>
        <w:pStyle w:val="Textoindependiente"/>
        <w:kinsoku w:val="0"/>
        <w:overflowPunct w:val="0"/>
        <w:spacing w:before="41" w:line="259" w:lineRule="auto"/>
        <w:ind w:right="276"/>
        <w:jc w:val="both"/>
      </w:pPr>
      <w:r w:rsidRPr="00E152CE">
        <w:t xml:space="preserve">En atención con el numeral </w:t>
      </w:r>
      <w:r>
        <w:t>17</w:t>
      </w:r>
      <w:r w:rsidRPr="00E152CE">
        <w:t xml:space="preserve">. Requisitos ambientales y de seguridad y salud en el trabajo para la compra de productos y servicios, del Manual de Contratación Administrativa _ Código: GCCON-M-001_Versión del 05 Noviembre de 2020, inscrito en la plataforma </w:t>
      </w:r>
      <w:proofErr w:type="spellStart"/>
      <w:r w:rsidRPr="00E152CE">
        <w:t>CompromISO</w:t>
      </w:r>
      <w:proofErr w:type="spellEnd"/>
      <w:r w:rsidRPr="00E152CE">
        <w:t>, en validación del anexo al mismo manual de contratación, denominado Anexo de Verificación Criterios de Contratación GCCON-AN-001 versión 03 del 2021-12- 01, referente a los aspectos ambientales en compras de extintores dentro del proceso se tuvieron en cuenta los aspectos allí referidos, los contractuales como obligaciones y los pre contractuales como requisitos habilitantes técnicos.(Anexo 3)</w:t>
      </w:r>
    </w:p>
    <w:p w14:paraId="6F3E27BB" w14:textId="77777777" w:rsidR="0093788C" w:rsidRPr="00985C4B" w:rsidRDefault="002E2F6B" w:rsidP="0093788C">
      <w:pPr>
        <w:pStyle w:val="Textoindependiente"/>
        <w:kinsoku w:val="0"/>
        <w:overflowPunct w:val="0"/>
        <w:spacing w:before="41" w:line="259" w:lineRule="auto"/>
        <w:ind w:left="822" w:right="276"/>
        <w:jc w:val="both"/>
        <w:rPr>
          <w:b/>
          <w:bCs/>
          <w:color w:val="EE0000"/>
        </w:rPr>
      </w:pPr>
      <w:r w:rsidRPr="00985C4B">
        <w:rPr>
          <w:b/>
          <w:bCs/>
          <w:color w:val="EE0000"/>
        </w:rPr>
        <w:lastRenderedPageBreak/>
        <w:t xml:space="preserve">REQUISITOS AMBIENTALES </w:t>
      </w:r>
    </w:p>
    <w:p w14:paraId="5F810AFC" w14:textId="3A05596C" w:rsidR="0093788C" w:rsidRDefault="0093788C" w:rsidP="0093788C">
      <w:pPr>
        <w:pStyle w:val="Textoindependiente"/>
        <w:kinsoku w:val="0"/>
        <w:overflowPunct w:val="0"/>
        <w:spacing w:before="41" w:line="259" w:lineRule="auto"/>
        <w:ind w:left="822" w:right="276"/>
        <w:jc w:val="both"/>
      </w:pPr>
      <w:proofErr w:type="spellStart"/>
      <w:r>
        <w:t>xxxxxxxxxxxxxxxxxxxxxxxxxxxxxxxxx</w:t>
      </w:r>
      <w:proofErr w:type="spellEnd"/>
    </w:p>
    <w:p w14:paraId="4B6BDE94" w14:textId="77777777" w:rsidR="0093788C" w:rsidRDefault="0093788C" w:rsidP="0093788C">
      <w:pPr>
        <w:pStyle w:val="Textoindependiente"/>
        <w:kinsoku w:val="0"/>
        <w:overflowPunct w:val="0"/>
        <w:spacing w:before="41" w:line="259" w:lineRule="auto"/>
        <w:ind w:left="822" w:right="276"/>
        <w:jc w:val="both"/>
      </w:pPr>
    </w:p>
    <w:p w14:paraId="39473424" w14:textId="0446BB19" w:rsidR="002E2F6B" w:rsidRPr="00985C4B" w:rsidRDefault="002E2F6B" w:rsidP="0093788C">
      <w:pPr>
        <w:pStyle w:val="Textoindependiente"/>
        <w:kinsoku w:val="0"/>
        <w:overflowPunct w:val="0"/>
        <w:spacing w:before="41" w:line="259" w:lineRule="auto"/>
        <w:ind w:left="822" w:right="276"/>
        <w:jc w:val="both"/>
        <w:rPr>
          <w:b/>
          <w:bCs/>
          <w:color w:val="EE0000"/>
        </w:rPr>
      </w:pPr>
      <w:r w:rsidRPr="00985C4B">
        <w:rPr>
          <w:b/>
          <w:bCs/>
          <w:color w:val="EE0000"/>
        </w:rPr>
        <w:t xml:space="preserve">REQUISITOS SEGURIDAD Y SALUD EN EL TRABAJO </w:t>
      </w:r>
    </w:p>
    <w:p w14:paraId="2CCB45B6" w14:textId="741554BE" w:rsidR="0093788C" w:rsidRPr="0093788C" w:rsidRDefault="0093788C" w:rsidP="0093788C">
      <w:pPr>
        <w:pStyle w:val="Textoindependiente"/>
        <w:kinsoku w:val="0"/>
        <w:overflowPunct w:val="0"/>
        <w:spacing w:before="41" w:line="259" w:lineRule="auto"/>
        <w:ind w:left="822" w:right="276"/>
        <w:jc w:val="both"/>
      </w:pPr>
      <w:proofErr w:type="spellStart"/>
      <w:r w:rsidRPr="0093788C">
        <w:t>xxxxxxxxxxxxxxxxxxxxxxxxxxxxxxx</w:t>
      </w:r>
      <w:proofErr w:type="spellEnd"/>
    </w:p>
    <w:sectPr w:rsidR="0093788C" w:rsidRPr="0093788C">
      <w:headerReference w:type="default" r:id="rId8"/>
      <w:footerReference w:type="default" r:id="rId9"/>
      <w:pgSz w:w="12240" w:h="15840"/>
      <w:pgMar w:top="1460" w:right="1180" w:bottom="1360" w:left="1600" w:header="340" w:footer="11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26ECE" w14:textId="77777777" w:rsidR="007A0A65" w:rsidRDefault="007A0A65">
      <w:r>
        <w:separator/>
      </w:r>
    </w:p>
  </w:endnote>
  <w:endnote w:type="continuationSeparator" w:id="0">
    <w:p w14:paraId="7DF3E2FC" w14:textId="77777777" w:rsidR="007A0A65" w:rsidRDefault="007A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9C29C" w14:textId="4BFA19E1" w:rsidR="00564918" w:rsidRDefault="002D1F4E">
    <w:pPr>
      <w:pStyle w:val="Textoindependiente"/>
      <w:kinsoku w:val="0"/>
      <w:overflowPunct w:val="0"/>
      <w:spacing w:line="14" w:lineRule="auto"/>
      <w:rPr>
        <w:sz w:val="20"/>
        <w:szCs w:val="20"/>
      </w:rPr>
    </w:pPr>
    <w:r>
      <w:rPr>
        <w:noProof/>
      </w:rPr>
      <mc:AlternateContent>
        <mc:Choice Requires="wps">
          <w:drawing>
            <wp:anchor distT="0" distB="0" distL="114300" distR="114300" simplePos="0" relativeHeight="251663360" behindDoc="1" locked="0" layoutInCell="0" allowOverlap="1" wp14:anchorId="7C987F31" wp14:editId="24B4ED23">
              <wp:simplePos x="0" y="0"/>
              <wp:positionH relativeFrom="page">
                <wp:posOffset>6584315</wp:posOffset>
              </wp:positionH>
              <wp:positionV relativeFrom="page">
                <wp:posOffset>9172575</wp:posOffset>
              </wp:positionV>
              <wp:extent cx="160020" cy="167640"/>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45D96" w14:textId="77777777" w:rsidR="00564918" w:rsidRDefault="00564918">
                          <w:pPr>
                            <w:pStyle w:val="Textoindependiente"/>
                            <w:kinsoku w:val="0"/>
                            <w:overflowPunct w:val="0"/>
                            <w:spacing w:before="14"/>
                            <w:ind w:left="6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9347D4">
                            <w:rPr>
                              <w:rFonts w:ascii="Arial" w:hAnsi="Arial" w:cs="Arial"/>
                              <w:noProof/>
                              <w:sz w:val="20"/>
                              <w:szCs w:val="20"/>
                            </w:rPr>
                            <w:t>1</w:t>
                          </w:r>
                          <w:r>
                            <w:rPr>
                              <w:rFonts w:ascii="Arial" w:hAnsi="Arial" w:cs="Arial"/>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87F31" id="_x0000_t202" coordsize="21600,21600" o:spt="202" path="m,l,21600r21600,l21600,xe">
              <v:stroke joinstyle="miter"/>
              <v:path gradientshapeok="t" o:connecttype="rect"/>
            </v:shapetype>
            <v:shape id="Text Box 17" o:spid="_x0000_s1027" type="#_x0000_t202" style="position:absolute;margin-left:518.45pt;margin-top:722.25pt;width:12.6pt;height:13.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" o:allowincell="f" filled="f" stroked="f">
              <v:textbox inset="0,0,0,0">
                <w:txbxContent>
                  <w:p w14:paraId="39745D96" w14:textId="77777777" w:rsidR="00564918" w:rsidRDefault="00564918">
                    <w:pPr>
                      <w:pStyle w:val="Textoindependiente"/>
                      <w:kinsoku w:val="0"/>
                      <w:overflowPunct w:val="0"/>
                      <w:spacing w:before="14"/>
                      <w:ind w:left="60"/>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PAGE </w:instrText>
                    </w:r>
                    <w:r>
                      <w:rPr>
                        <w:rFonts w:ascii="Arial" w:hAnsi="Arial" w:cs="Arial"/>
                        <w:sz w:val="20"/>
                        <w:szCs w:val="20"/>
                      </w:rPr>
                      <w:fldChar w:fldCharType="separate"/>
                    </w:r>
                    <w:r w:rsidR="009347D4">
                      <w:rPr>
                        <w:rFonts w:ascii="Arial" w:hAnsi="Arial" w:cs="Arial"/>
                        <w:noProof/>
                        <w:sz w:val="20"/>
                        <w:szCs w:val="20"/>
                      </w:rPr>
                      <w:t>1</w:t>
                    </w:r>
                    <w:r>
                      <w:rPr>
                        <w:rFonts w:ascii="Arial" w:hAnsi="Arial" w:cs="Arial"/>
                        <w:sz w:val="20"/>
                        <w:szCs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D5E3E" w14:textId="77777777" w:rsidR="007A0A65" w:rsidRDefault="007A0A65">
      <w:r>
        <w:separator/>
      </w:r>
    </w:p>
  </w:footnote>
  <w:footnote w:type="continuationSeparator" w:id="0">
    <w:p w14:paraId="5D8A7BF9" w14:textId="77777777" w:rsidR="007A0A65" w:rsidRDefault="007A0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423B" w14:textId="77777777" w:rsidR="00A43FB4" w:rsidRDefault="00A43FB4">
    <w:pPr>
      <w:pStyle w:val="Textoindependiente"/>
      <w:kinsoku w:val="0"/>
      <w:overflowPunct w:val="0"/>
      <w:spacing w:line="14" w:lineRule="auto"/>
      <w:rPr>
        <w:sz w:val="20"/>
        <w:szCs w:val="20"/>
      </w:rPr>
    </w:pPr>
  </w:p>
  <w:p w14:paraId="38169147" w14:textId="77777777" w:rsidR="00A43FB4" w:rsidRDefault="00A43FB4">
    <w:pPr>
      <w:pStyle w:val="Textoindependiente"/>
      <w:kinsoku w:val="0"/>
      <w:overflowPunct w:val="0"/>
      <w:spacing w:line="14" w:lineRule="auto"/>
      <w:rPr>
        <w:sz w:val="20"/>
        <w:szCs w:val="20"/>
      </w:rPr>
    </w:pPr>
  </w:p>
  <w:p w14:paraId="1BB74F8F" w14:textId="3F5196E4" w:rsidR="00564918" w:rsidRDefault="002D1F4E">
    <w:pPr>
      <w:pStyle w:val="Textoindependiente"/>
      <w:kinsoku w:val="0"/>
      <w:overflowPunct w:val="0"/>
      <w:spacing w:line="14" w:lineRule="auto"/>
      <w:rPr>
        <w:sz w:val="20"/>
        <w:szCs w:val="20"/>
      </w:rPr>
    </w:pPr>
    <w:r>
      <w:rPr>
        <w:noProof/>
      </w:rPr>
      <mc:AlternateContent>
        <mc:Choice Requires="wps">
          <w:drawing>
            <wp:anchor distT="0" distB="0" distL="114300" distR="114300" simplePos="0" relativeHeight="251659264" behindDoc="1" locked="0" layoutInCell="0" allowOverlap="1" wp14:anchorId="5394F468" wp14:editId="7D35F263">
              <wp:simplePos x="0" y="0"/>
              <wp:positionH relativeFrom="page">
                <wp:posOffset>3806190</wp:posOffset>
              </wp:positionH>
              <wp:positionV relativeFrom="page">
                <wp:posOffset>215900</wp:posOffset>
              </wp:positionV>
              <wp:extent cx="152400" cy="152400"/>
              <wp:effectExtent l="0" t="0" r="0" b="0"/>
              <wp:wrapNone/>
              <wp:docPr id="1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4D53DF" w14:textId="3EDD99E8" w:rsidR="00564918" w:rsidRDefault="002D1F4E">
                          <w:pPr>
                            <w:spacing w:line="240" w:lineRule="atLeast"/>
                          </w:pPr>
                          <w:r>
                            <w:rPr>
                              <w:noProof/>
                            </w:rPr>
                            <w:drawing>
                              <wp:inline distT="0" distB="0" distL="0" distR="0" wp14:anchorId="2A61305E" wp14:editId="7CFE3253">
                                <wp:extent cx="152400" cy="152400"/>
                                <wp:effectExtent l="0" t="0" r="0" b="0"/>
                                <wp:docPr id="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D977FDB" w14:textId="77777777" w:rsidR="00564918" w:rsidRDefault="0056491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94F468" id="Rectangle 1" o:spid="_x0000_s1026" style="position:absolute;margin-left:299.7pt;margin-top:17pt;width:12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" o:allowincell="f" filled="f" stroked="f">
              <v:textbox inset="0,0,0,0">
                <w:txbxContent>
                  <w:p w14:paraId="7C4D53DF" w14:textId="3EDD99E8" w:rsidR="00564918" w:rsidRDefault="002D1F4E">
                    <w:pPr>
                      <w:spacing w:line="240" w:lineRule="atLeast"/>
                    </w:pPr>
                    <w:r>
                      <w:rPr>
                        <w:noProof/>
                      </w:rPr>
                      <w:drawing>
                        <wp:inline distT="0" distB="0" distL="0" distR="0" wp14:anchorId="2A61305E" wp14:editId="7CFE3253">
                          <wp:extent cx="152400" cy="152400"/>
                          <wp:effectExtent l="0" t="0" r="0" b="0"/>
                          <wp:docPr id="1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D977FDB" w14:textId="77777777" w:rsidR="00564918" w:rsidRDefault="00564918"/>
                </w:txbxContent>
              </v:textbox>
              <w10:wrap anchorx="page" anchory="page"/>
            </v:rect>
          </w:pict>
        </mc:Fallback>
      </mc:AlternateContent>
    </w:r>
    <w:r>
      <w:rPr>
        <w:noProof/>
      </w:rPr>
      <mc:AlternateContent>
        <mc:Choice Requires="wpg">
          <w:drawing>
            <wp:anchor distT="0" distB="0" distL="114300" distR="114300" simplePos="0" relativeHeight="251660288" behindDoc="1" locked="0" layoutInCell="0" allowOverlap="1" wp14:anchorId="14712CA6" wp14:editId="3476B47E">
              <wp:simplePos x="0" y="0"/>
              <wp:positionH relativeFrom="page">
                <wp:posOffset>3557905</wp:posOffset>
              </wp:positionH>
              <wp:positionV relativeFrom="page">
                <wp:posOffset>391795</wp:posOffset>
              </wp:positionV>
              <wp:extent cx="661670" cy="106680"/>
              <wp:effectExtent l="0" t="0" r="0" b="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1670" cy="106680"/>
                        <a:chOff x="5603" y="617"/>
                        <a:chExt cx="1042" cy="168"/>
                      </a:xfrm>
                    </wpg:grpSpPr>
                    <wps:wsp>
                      <wps:cNvPr id="7" name="Freeform 3"/>
                      <wps:cNvSpPr>
                        <a:spLocks/>
                      </wps:cNvSpPr>
                      <wps:spPr bwMode="auto">
                        <a:xfrm>
                          <a:off x="5603" y="617"/>
                          <a:ext cx="1042" cy="168"/>
                        </a:xfrm>
                        <a:custGeom>
                          <a:avLst/>
                          <a:gdLst>
                            <a:gd name="T0" fmla="*/ 935 w 1042"/>
                            <a:gd name="T1" fmla="*/ 1 h 168"/>
                            <a:gd name="T2" fmla="*/ 855 w 1042"/>
                            <a:gd name="T3" fmla="*/ 1 h 168"/>
                            <a:gd name="T4" fmla="*/ 744 w 1042"/>
                            <a:gd name="T5" fmla="*/ 164 h 168"/>
                            <a:gd name="T6" fmla="*/ 816 w 1042"/>
                            <a:gd name="T7" fmla="*/ 164 h 168"/>
                            <a:gd name="T8" fmla="*/ 833 w 1042"/>
                            <a:gd name="T9" fmla="*/ 135 h 168"/>
                            <a:gd name="T10" fmla="*/ 1022 w 1042"/>
                            <a:gd name="T11" fmla="*/ 135 h 168"/>
                            <a:gd name="T12" fmla="*/ 999 w 1042"/>
                            <a:gd name="T13" fmla="*/ 100 h 168"/>
                            <a:gd name="T14" fmla="*/ 854 w 1042"/>
                            <a:gd name="T15" fmla="*/ 100 h 168"/>
                            <a:gd name="T16" fmla="*/ 891 w 1042"/>
                            <a:gd name="T17" fmla="*/ 41 h 168"/>
                            <a:gd name="T18" fmla="*/ 961 w 1042"/>
                            <a:gd name="T19" fmla="*/ 41 h 168"/>
                            <a:gd name="T20" fmla="*/ 935 w 1042"/>
                            <a:gd name="T21" fmla="*/ 1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042" h="168">
                              <a:moveTo>
                                <a:pt x="935" y="1"/>
                              </a:moveTo>
                              <a:lnTo>
                                <a:pt x="855" y="1"/>
                              </a:lnTo>
                              <a:lnTo>
                                <a:pt x="744" y="164"/>
                              </a:lnTo>
                              <a:lnTo>
                                <a:pt x="816" y="164"/>
                              </a:lnTo>
                              <a:lnTo>
                                <a:pt x="833" y="135"/>
                              </a:lnTo>
                              <a:lnTo>
                                <a:pt x="1022" y="135"/>
                              </a:lnTo>
                              <a:lnTo>
                                <a:pt x="999" y="100"/>
                              </a:lnTo>
                              <a:lnTo>
                                <a:pt x="854" y="100"/>
                              </a:lnTo>
                              <a:lnTo>
                                <a:pt x="891" y="41"/>
                              </a:lnTo>
                              <a:lnTo>
                                <a:pt x="961" y="41"/>
                              </a:lnTo>
                              <a:lnTo>
                                <a:pt x="935" y="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4"/>
                      <wps:cNvSpPr>
                        <a:spLocks/>
                      </wps:cNvSpPr>
                      <wps:spPr bwMode="auto">
                        <a:xfrm>
                          <a:off x="5603" y="617"/>
                          <a:ext cx="1042" cy="168"/>
                        </a:xfrm>
                        <a:custGeom>
                          <a:avLst/>
                          <a:gdLst>
                            <a:gd name="T0" fmla="*/ 1022 w 1042"/>
                            <a:gd name="T1" fmla="*/ 135 h 168"/>
                            <a:gd name="T2" fmla="*/ 945 w 1042"/>
                            <a:gd name="T3" fmla="*/ 135 h 168"/>
                            <a:gd name="T4" fmla="*/ 961 w 1042"/>
                            <a:gd name="T5" fmla="*/ 164 h 168"/>
                            <a:gd name="T6" fmla="*/ 1041 w 1042"/>
                            <a:gd name="T7" fmla="*/ 164 h 168"/>
                            <a:gd name="T8" fmla="*/ 1022 w 1042"/>
                            <a:gd name="T9" fmla="*/ 135 h 168"/>
                          </a:gdLst>
                          <a:ahLst/>
                          <a:cxnLst>
                            <a:cxn ang="0">
                              <a:pos x="T0" y="T1"/>
                            </a:cxn>
                            <a:cxn ang="0">
                              <a:pos x="T2" y="T3"/>
                            </a:cxn>
                            <a:cxn ang="0">
                              <a:pos x="T4" y="T5"/>
                            </a:cxn>
                            <a:cxn ang="0">
                              <a:pos x="T6" y="T7"/>
                            </a:cxn>
                            <a:cxn ang="0">
                              <a:pos x="T8" y="T9"/>
                            </a:cxn>
                          </a:cxnLst>
                          <a:rect l="0" t="0" r="r" b="b"/>
                          <a:pathLst>
                            <a:path w="1042" h="168">
                              <a:moveTo>
                                <a:pt x="1022" y="135"/>
                              </a:moveTo>
                              <a:lnTo>
                                <a:pt x="945" y="135"/>
                              </a:lnTo>
                              <a:lnTo>
                                <a:pt x="961" y="164"/>
                              </a:lnTo>
                              <a:lnTo>
                                <a:pt x="1041" y="164"/>
                              </a:lnTo>
                              <a:lnTo>
                                <a:pt x="1022" y="135"/>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5"/>
                      <wps:cNvSpPr>
                        <a:spLocks/>
                      </wps:cNvSpPr>
                      <wps:spPr bwMode="auto">
                        <a:xfrm>
                          <a:off x="5603" y="617"/>
                          <a:ext cx="1042" cy="168"/>
                        </a:xfrm>
                        <a:custGeom>
                          <a:avLst/>
                          <a:gdLst>
                            <a:gd name="T0" fmla="*/ 961 w 1042"/>
                            <a:gd name="T1" fmla="*/ 41 h 168"/>
                            <a:gd name="T2" fmla="*/ 891 w 1042"/>
                            <a:gd name="T3" fmla="*/ 41 h 168"/>
                            <a:gd name="T4" fmla="*/ 926 w 1042"/>
                            <a:gd name="T5" fmla="*/ 100 h 168"/>
                            <a:gd name="T6" fmla="*/ 999 w 1042"/>
                            <a:gd name="T7" fmla="*/ 100 h 168"/>
                            <a:gd name="T8" fmla="*/ 961 w 1042"/>
                            <a:gd name="T9" fmla="*/ 41 h 168"/>
                          </a:gdLst>
                          <a:ahLst/>
                          <a:cxnLst>
                            <a:cxn ang="0">
                              <a:pos x="T0" y="T1"/>
                            </a:cxn>
                            <a:cxn ang="0">
                              <a:pos x="T2" y="T3"/>
                            </a:cxn>
                            <a:cxn ang="0">
                              <a:pos x="T4" y="T5"/>
                            </a:cxn>
                            <a:cxn ang="0">
                              <a:pos x="T6" y="T7"/>
                            </a:cxn>
                            <a:cxn ang="0">
                              <a:pos x="T8" y="T9"/>
                            </a:cxn>
                          </a:cxnLst>
                          <a:rect l="0" t="0" r="r" b="b"/>
                          <a:pathLst>
                            <a:path w="1042" h="168">
                              <a:moveTo>
                                <a:pt x="961" y="41"/>
                              </a:moveTo>
                              <a:lnTo>
                                <a:pt x="891" y="41"/>
                              </a:lnTo>
                              <a:lnTo>
                                <a:pt x="926" y="100"/>
                              </a:lnTo>
                              <a:lnTo>
                                <a:pt x="999" y="100"/>
                              </a:lnTo>
                              <a:lnTo>
                                <a:pt x="961" y="4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
                      <wps:cNvSpPr>
                        <a:spLocks/>
                      </wps:cNvSpPr>
                      <wps:spPr bwMode="auto">
                        <a:xfrm>
                          <a:off x="5603" y="617"/>
                          <a:ext cx="1042" cy="168"/>
                        </a:xfrm>
                        <a:custGeom>
                          <a:avLst/>
                          <a:gdLst>
                            <a:gd name="T0" fmla="*/ 573 w 1042"/>
                            <a:gd name="T1" fmla="*/ 1 h 168"/>
                            <a:gd name="T2" fmla="*/ 481 w 1042"/>
                            <a:gd name="T3" fmla="*/ 1 h 168"/>
                            <a:gd name="T4" fmla="*/ 481 w 1042"/>
                            <a:gd name="T5" fmla="*/ 164 h 168"/>
                            <a:gd name="T6" fmla="*/ 550 w 1042"/>
                            <a:gd name="T7" fmla="*/ 164 h 168"/>
                            <a:gd name="T8" fmla="*/ 550 w 1042"/>
                            <a:gd name="T9" fmla="*/ 55 h 168"/>
                            <a:gd name="T10" fmla="*/ 621 w 1042"/>
                            <a:gd name="T11" fmla="*/ 55 h 168"/>
                            <a:gd name="T12" fmla="*/ 573 w 1042"/>
                            <a:gd name="T13" fmla="*/ 1 h 168"/>
                          </a:gdLst>
                          <a:ahLst/>
                          <a:cxnLst>
                            <a:cxn ang="0">
                              <a:pos x="T0" y="T1"/>
                            </a:cxn>
                            <a:cxn ang="0">
                              <a:pos x="T2" y="T3"/>
                            </a:cxn>
                            <a:cxn ang="0">
                              <a:pos x="T4" y="T5"/>
                            </a:cxn>
                            <a:cxn ang="0">
                              <a:pos x="T6" y="T7"/>
                            </a:cxn>
                            <a:cxn ang="0">
                              <a:pos x="T8" y="T9"/>
                            </a:cxn>
                            <a:cxn ang="0">
                              <a:pos x="T10" y="T11"/>
                            </a:cxn>
                            <a:cxn ang="0">
                              <a:pos x="T12" y="T13"/>
                            </a:cxn>
                          </a:cxnLst>
                          <a:rect l="0" t="0" r="r" b="b"/>
                          <a:pathLst>
                            <a:path w="1042" h="168">
                              <a:moveTo>
                                <a:pt x="573" y="1"/>
                              </a:moveTo>
                              <a:lnTo>
                                <a:pt x="481" y="1"/>
                              </a:lnTo>
                              <a:lnTo>
                                <a:pt x="481" y="164"/>
                              </a:lnTo>
                              <a:lnTo>
                                <a:pt x="550" y="164"/>
                              </a:lnTo>
                              <a:lnTo>
                                <a:pt x="550" y="55"/>
                              </a:lnTo>
                              <a:lnTo>
                                <a:pt x="621" y="55"/>
                              </a:lnTo>
                              <a:lnTo>
                                <a:pt x="573" y="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7"/>
                      <wps:cNvSpPr>
                        <a:spLocks/>
                      </wps:cNvSpPr>
                      <wps:spPr bwMode="auto">
                        <a:xfrm>
                          <a:off x="5603" y="617"/>
                          <a:ext cx="1042" cy="168"/>
                        </a:xfrm>
                        <a:custGeom>
                          <a:avLst/>
                          <a:gdLst>
                            <a:gd name="T0" fmla="*/ 621 w 1042"/>
                            <a:gd name="T1" fmla="*/ 55 h 168"/>
                            <a:gd name="T2" fmla="*/ 550 w 1042"/>
                            <a:gd name="T3" fmla="*/ 55 h 168"/>
                            <a:gd name="T4" fmla="*/ 644 w 1042"/>
                            <a:gd name="T5" fmla="*/ 164 h 168"/>
                            <a:gd name="T6" fmla="*/ 740 w 1042"/>
                            <a:gd name="T7" fmla="*/ 164 h 168"/>
                            <a:gd name="T8" fmla="*/ 740 w 1042"/>
                            <a:gd name="T9" fmla="*/ 111 h 168"/>
                            <a:gd name="T10" fmla="*/ 670 w 1042"/>
                            <a:gd name="T11" fmla="*/ 111 h 168"/>
                            <a:gd name="T12" fmla="*/ 621 w 1042"/>
                            <a:gd name="T13" fmla="*/ 55 h 168"/>
                          </a:gdLst>
                          <a:ahLst/>
                          <a:cxnLst>
                            <a:cxn ang="0">
                              <a:pos x="T0" y="T1"/>
                            </a:cxn>
                            <a:cxn ang="0">
                              <a:pos x="T2" y="T3"/>
                            </a:cxn>
                            <a:cxn ang="0">
                              <a:pos x="T4" y="T5"/>
                            </a:cxn>
                            <a:cxn ang="0">
                              <a:pos x="T6" y="T7"/>
                            </a:cxn>
                            <a:cxn ang="0">
                              <a:pos x="T8" y="T9"/>
                            </a:cxn>
                            <a:cxn ang="0">
                              <a:pos x="T10" y="T11"/>
                            </a:cxn>
                            <a:cxn ang="0">
                              <a:pos x="T12" y="T13"/>
                            </a:cxn>
                          </a:cxnLst>
                          <a:rect l="0" t="0" r="r" b="b"/>
                          <a:pathLst>
                            <a:path w="1042" h="168">
                              <a:moveTo>
                                <a:pt x="621" y="55"/>
                              </a:moveTo>
                              <a:lnTo>
                                <a:pt x="550" y="55"/>
                              </a:lnTo>
                              <a:lnTo>
                                <a:pt x="644" y="164"/>
                              </a:lnTo>
                              <a:lnTo>
                                <a:pt x="740" y="164"/>
                              </a:lnTo>
                              <a:lnTo>
                                <a:pt x="740" y="111"/>
                              </a:lnTo>
                              <a:lnTo>
                                <a:pt x="670" y="111"/>
                              </a:lnTo>
                              <a:lnTo>
                                <a:pt x="621" y="55"/>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8"/>
                      <wps:cNvSpPr>
                        <a:spLocks/>
                      </wps:cNvSpPr>
                      <wps:spPr bwMode="auto">
                        <a:xfrm>
                          <a:off x="5603" y="617"/>
                          <a:ext cx="1042" cy="168"/>
                        </a:xfrm>
                        <a:custGeom>
                          <a:avLst/>
                          <a:gdLst>
                            <a:gd name="T0" fmla="*/ 740 w 1042"/>
                            <a:gd name="T1" fmla="*/ 1 h 168"/>
                            <a:gd name="T2" fmla="*/ 670 w 1042"/>
                            <a:gd name="T3" fmla="*/ 1 h 168"/>
                            <a:gd name="T4" fmla="*/ 670 w 1042"/>
                            <a:gd name="T5" fmla="*/ 111 h 168"/>
                            <a:gd name="T6" fmla="*/ 740 w 1042"/>
                            <a:gd name="T7" fmla="*/ 111 h 168"/>
                            <a:gd name="T8" fmla="*/ 740 w 1042"/>
                            <a:gd name="T9" fmla="*/ 1 h 168"/>
                          </a:gdLst>
                          <a:ahLst/>
                          <a:cxnLst>
                            <a:cxn ang="0">
                              <a:pos x="T0" y="T1"/>
                            </a:cxn>
                            <a:cxn ang="0">
                              <a:pos x="T2" y="T3"/>
                            </a:cxn>
                            <a:cxn ang="0">
                              <a:pos x="T4" y="T5"/>
                            </a:cxn>
                            <a:cxn ang="0">
                              <a:pos x="T6" y="T7"/>
                            </a:cxn>
                            <a:cxn ang="0">
                              <a:pos x="T8" y="T9"/>
                            </a:cxn>
                          </a:cxnLst>
                          <a:rect l="0" t="0" r="r" b="b"/>
                          <a:pathLst>
                            <a:path w="1042" h="168">
                              <a:moveTo>
                                <a:pt x="740" y="1"/>
                              </a:moveTo>
                              <a:lnTo>
                                <a:pt x="670" y="1"/>
                              </a:lnTo>
                              <a:lnTo>
                                <a:pt x="670" y="111"/>
                              </a:lnTo>
                              <a:lnTo>
                                <a:pt x="740" y="111"/>
                              </a:lnTo>
                              <a:lnTo>
                                <a:pt x="740" y="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9"/>
                      <wps:cNvSpPr>
                        <a:spLocks/>
                      </wps:cNvSpPr>
                      <wps:spPr bwMode="auto">
                        <a:xfrm>
                          <a:off x="5603" y="617"/>
                          <a:ext cx="1042" cy="168"/>
                        </a:xfrm>
                        <a:custGeom>
                          <a:avLst/>
                          <a:gdLst>
                            <a:gd name="T0" fmla="*/ 447 w 1042"/>
                            <a:gd name="T1" fmla="*/ 1 h 168"/>
                            <a:gd name="T2" fmla="*/ 255 w 1042"/>
                            <a:gd name="T3" fmla="*/ 1 h 168"/>
                            <a:gd name="T4" fmla="*/ 255 w 1042"/>
                            <a:gd name="T5" fmla="*/ 164 h 168"/>
                            <a:gd name="T6" fmla="*/ 452 w 1042"/>
                            <a:gd name="T7" fmla="*/ 164 h 168"/>
                            <a:gd name="T8" fmla="*/ 452 w 1042"/>
                            <a:gd name="T9" fmla="*/ 129 h 168"/>
                            <a:gd name="T10" fmla="*/ 327 w 1042"/>
                            <a:gd name="T11" fmla="*/ 129 h 168"/>
                            <a:gd name="T12" fmla="*/ 327 w 1042"/>
                            <a:gd name="T13" fmla="*/ 98 h 168"/>
                            <a:gd name="T14" fmla="*/ 437 w 1042"/>
                            <a:gd name="T15" fmla="*/ 98 h 168"/>
                            <a:gd name="T16" fmla="*/ 437 w 1042"/>
                            <a:gd name="T17" fmla="*/ 63 h 168"/>
                            <a:gd name="T18" fmla="*/ 327 w 1042"/>
                            <a:gd name="T19" fmla="*/ 63 h 168"/>
                            <a:gd name="T20" fmla="*/ 327 w 1042"/>
                            <a:gd name="T21" fmla="*/ 37 h 168"/>
                            <a:gd name="T22" fmla="*/ 447 w 1042"/>
                            <a:gd name="T23" fmla="*/ 37 h 168"/>
                            <a:gd name="T24" fmla="*/ 447 w 1042"/>
                            <a:gd name="T25" fmla="*/ 1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42" h="168">
                              <a:moveTo>
                                <a:pt x="447" y="1"/>
                              </a:moveTo>
                              <a:lnTo>
                                <a:pt x="255" y="1"/>
                              </a:lnTo>
                              <a:lnTo>
                                <a:pt x="255" y="164"/>
                              </a:lnTo>
                              <a:lnTo>
                                <a:pt x="452" y="164"/>
                              </a:lnTo>
                              <a:lnTo>
                                <a:pt x="452" y="129"/>
                              </a:lnTo>
                              <a:lnTo>
                                <a:pt x="327" y="129"/>
                              </a:lnTo>
                              <a:lnTo>
                                <a:pt x="327" y="98"/>
                              </a:lnTo>
                              <a:lnTo>
                                <a:pt x="437" y="98"/>
                              </a:lnTo>
                              <a:lnTo>
                                <a:pt x="437" y="63"/>
                              </a:lnTo>
                              <a:lnTo>
                                <a:pt x="327" y="63"/>
                              </a:lnTo>
                              <a:lnTo>
                                <a:pt x="327" y="37"/>
                              </a:lnTo>
                              <a:lnTo>
                                <a:pt x="447" y="37"/>
                              </a:lnTo>
                              <a:lnTo>
                                <a:pt x="447" y="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5603" y="617"/>
                          <a:ext cx="1042" cy="168"/>
                        </a:xfrm>
                        <a:custGeom>
                          <a:avLst/>
                          <a:gdLst>
                            <a:gd name="T0" fmla="*/ 70 w 1042"/>
                            <a:gd name="T1" fmla="*/ 110 h 168"/>
                            <a:gd name="T2" fmla="*/ 0 w 1042"/>
                            <a:gd name="T3" fmla="*/ 110 h 168"/>
                            <a:gd name="T4" fmla="*/ 0 w 1042"/>
                            <a:gd name="T5" fmla="*/ 113 h 168"/>
                            <a:gd name="T6" fmla="*/ 1 w 1042"/>
                            <a:gd name="T7" fmla="*/ 127 h 168"/>
                            <a:gd name="T8" fmla="*/ 6 w 1042"/>
                            <a:gd name="T9" fmla="*/ 138 h 168"/>
                            <a:gd name="T10" fmla="*/ 14 w 1042"/>
                            <a:gd name="T11" fmla="*/ 147 h 168"/>
                            <a:gd name="T12" fmla="*/ 25 w 1042"/>
                            <a:gd name="T13" fmla="*/ 155 h 168"/>
                            <a:gd name="T14" fmla="*/ 40 w 1042"/>
                            <a:gd name="T15" fmla="*/ 160 h 168"/>
                            <a:gd name="T16" fmla="*/ 58 w 1042"/>
                            <a:gd name="T17" fmla="*/ 164 h 168"/>
                            <a:gd name="T18" fmla="*/ 81 w 1042"/>
                            <a:gd name="T19" fmla="*/ 167 h 168"/>
                            <a:gd name="T20" fmla="*/ 107 w 1042"/>
                            <a:gd name="T21" fmla="*/ 167 h 168"/>
                            <a:gd name="T22" fmla="*/ 134 w 1042"/>
                            <a:gd name="T23" fmla="*/ 167 h 168"/>
                            <a:gd name="T24" fmla="*/ 158 w 1042"/>
                            <a:gd name="T25" fmla="*/ 164 h 168"/>
                            <a:gd name="T26" fmla="*/ 178 w 1042"/>
                            <a:gd name="T27" fmla="*/ 160 h 168"/>
                            <a:gd name="T28" fmla="*/ 195 w 1042"/>
                            <a:gd name="T29" fmla="*/ 154 h 168"/>
                            <a:gd name="T30" fmla="*/ 208 w 1042"/>
                            <a:gd name="T31" fmla="*/ 147 h 168"/>
                            <a:gd name="T32" fmla="*/ 218 w 1042"/>
                            <a:gd name="T33" fmla="*/ 138 h 168"/>
                            <a:gd name="T34" fmla="*/ 220 w 1042"/>
                            <a:gd name="T35" fmla="*/ 135 h 168"/>
                            <a:gd name="T36" fmla="*/ 99 w 1042"/>
                            <a:gd name="T37" fmla="*/ 135 h 168"/>
                            <a:gd name="T38" fmla="*/ 87 w 1042"/>
                            <a:gd name="T39" fmla="*/ 134 h 168"/>
                            <a:gd name="T40" fmla="*/ 81 w 1042"/>
                            <a:gd name="T41" fmla="*/ 130 h 168"/>
                            <a:gd name="T42" fmla="*/ 73 w 1042"/>
                            <a:gd name="T43" fmla="*/ 127 h 168"/>
                            <a:gd name="T44" fmla="*/ 70 w 1042"/>
                            <a:gd name="T45" fmla="*/ 122 h 168"/>
                            <a:gd name="T46" fmla="*/ 70 w 1042"/>
                            <a:gd name="T47" fmla="*/ 11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42" h="168">
                              <a:moveTo>
                                <a:pt x="70" y="110"/>
                              </a:moveTo>
                              <a:lnTo>
                                <a:pt x="0" y="110"/>
                              </a:lnTo>
                              <a:lnTo>
                                <a:pt x="0" y="113"/>
                              </a:lnTo>
                              <a:lnTo>
                                <a:pt x="1" y="127"/>
                              </a:lnTo>
                              <a:lnTo>
                                <a:pt x="6" y="138"/>
                              </a:lnTo>
                              <a:lnTo>
                                <a:pt x="14" y="147"/>
                              </a:lnTo>
                              <a:lnTo>
                                <a:pt x="25" y="155"/>
                              </a:lnTo>
                              <a:lnTo>
                                <a:pt x="40" y="160"/>
                              </a:lnTo>
                              <a:lnTo>
                                <a:pt x="58" y="164"/>
                              </a:lnTo>
                              <a:lnTo>
                                <a:pt x="81" y="167"/>
                              </a:lnTo>
                              <a:lnTo>
                                <a:pt x="107" y="167"/>
                              </a:lnTo>
                              <a:lnTo>
                                <a:pt x="134" y="167"/>
                              </a:lnTo>
                              <a:lnTo>
                                <a:pt x="158" y="164"/>
                              </a:lnTo>
                              <a:lnTo>
                                <a:pt x="178" y="160"/>
                              </a:lnTo>
                              <a:lnTo>
                                <a:pt x="195" y="154"/>
                              </a:lnTo>
                              <a:lnTo>
                                <a:pt x="208" y="147"/>
                              </a:lnTo>
                              <a:lnTo>
                                <a:pt x="218" y="138"/>
                              </a:lnTo>
                              <a:lnTo>
                                <a:pt x="220" y="135"/>
                              </a:lnTo>
                              <a:lnTo>
                                <a:pt x="99" y="135"/>
                              </a:lnTo>
                              <a:lnTo>
                                <a:pt x="87" y="134"/>
                              </a:lnTo>
                              <a:lnTo>
                                <a:pt x="81" y="130"/>
                              </a:lnTo>
                              <a:lnTo>
                                <a:pt x="73" y="127"/>
                              </a:lnTo>
                              <a:lnTo>
                                <a:pt x="70" y="122"/>
                              </a:lnTo>
                              <a:lnTo>
                                <a:pt x="70" y="110"/>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5603" y="617"/>
                          <a:ext cx="1042" cy="168"/>
                        </a:xfrm>
                        <a:custGeom>
                          <a:avLst/>
                          <a:gdLst>
                            <a:gd name="T0" fmla="*/ 87 w 1042"/>
                            <a:gd name="T1" fmla="*/ 0 h 168"/>
                            <a:gd name="T2" fmla="*/ 46 w 1042"/>
                            <a:gd name="T3" fmla="*/ 6 h 168"/>
                            <a:gd name="T4" fmla="*/ 18 w 1042"/>
                            <a:gd name="T5" fmla="*/ 19 h 168"/>
                            <a:gd name="T6" fmla="*/ 4 w 1042"/>
                            <a:gd name="T7" fmla="*/ 37 h 168"/>
                            <a:gd name="T8" fmla="*/ 2 w 1042"/>
                            <a:gd name="T9" fmla="*/ 55 h 168"/>
                            <a:gd name="T10" fmla="*/ 7 w 1042"/>
                            <a:gd name="T11" fmla="*/ 66 h 168"/>
                            <a:gd name="T12" fmla="*/ 14 w 1042"/>
                            <a:gd name="T13" fmla="*/ 76 h 168"/>
                            <a:gd name="T14" fmla="*/ 31 w 1042"/>
                            <a:gd name="T15" fmla="*/ 85 h 168"/>
                            <a:gd name="T16" fmla="*/ 70 w 1042"/>
                            <a:gd name="T17" fmla="*/ 96 h 168"/>
                            <a:gd name="T18" fmla="*/ 101 w 1042"/>
                            <a:gd name="T19" fmla="*/ 103 h 168"/>
                            <a:gd name="T20" fmla="*/ 109 w 1042"/>
                            <a:gd name="T21" fmla="*/ 104 h 168"/>
                            <a:gd name="T22" fmla="*/ 129 w 1042"/>
                            <a:gd name="T23" fmla="*/ 107 h 168"/>
                            <a:gd name="T24" fmla="*/ 148 w 1042"/>
                            <a:gd name="T25" fmla="*/ 115 h 168"/>
                            <a:gd name="T26" fmla="*/ 150 w 1042"/>
                            <a:gd name="T27" fmla="*/ 125 h 168"/>
                            <a:gd name="T28" fmla="*/ 141 w 1042"/>
                            <a:gd name="T29" fmla="*/ 131 h 168"/>
                            <a:gd name="T30" fmla="*/ 125 w 1042"/>
                            <a:gd name="T31" fmla="*/ 135 h 168"/>
                            <a:gd name="T32" fmla="*/ 224 w 1042"/>
                            <a:gd name="T33" fmla="*/ 128 h 168"/>
                            <a:gd name="T34" fmla="*/ 226 w 1042"/>
                            <a:gd name="T35" fmla="*/ 108 h 168"/>
                            <a:gd name="T36" fmla="*/ 219 w 1042"/>
                            <a:gd name="T37" fmla="*/ 96 h 168"/>
                            <a:gd name="T38" fmla="*/ 210 w 1042"/>
                            <a:gd name="T39" fmla="*/ 85 h 168"/>
                            <a:gd name="T40" fmla="*/ 196 w 1042"/>
                            <a:gd name="T41" fmla="*/ 78 h 168"/>
                            <a:gd name="T42" fmla="*/ 180 w 1042"/>
                            <a:gd name="T43" fmla="*/ 72 h 168"/>
                            <a:gd name="T44" fmla="*/ 162 w 1042"/>
                            <a:gd name="T45" fmla="*/ 67 h 168"/>
                            <a:gd name="T46" fmla="*/ 135 w 1042"/>
                            <a:gd name="T47" fmla="*/ 63 h 168"/>
                            <a:gd name="T48" fmla="*/ 127 w 1042"/>
                            <a:gd name="T49" fmla="*/ 61 h 168"/>
                            <a:gd name="T50" fmla="*/ 103 w 1042"/>
                            <a:gd name="T51" fmla="*/ 57 h 168"/>
                            <a:gd name="T52" fmla="*/ 81 w 1042"/>
                            <a:gd name="T53" fmla="*/ 48 h 168"/>
                            <a:gd name="T54" fmla="*/ 78 w 1042"/>
                            <a:gd name="T55" fmla="*/ 40 h 168"/>
                            <a:gd name="T56" fmla="*/ 86 w 1042"/>
                            <a:gd name="T57" fmla="*/ 34 h 168"/>
                            <a:gd name="T58" fmla="*/ 100 w 1042"/>
                            <a:gd name="T59" fmla="*/ 31 h 168"/>
                            <a:gd name="T60" fmla="*/ 211 w 1042"/>
                            <a:gd name="T61" fmla="*/ 26 h 168"/>
                            <a:gd name="T62" fmla="*/ 191 w 1042"/>
                            <a:gd name="T63" fmla="*/ 11 h 168"/>
                            <a:gd name="T64" fmla="*/ 159 w 1042"/>
                            <a:gd name="T65" fmla="*/ 2 h 168"/>
                            <a:gd name="T66" fmla="*/ 112 w 1042"/>
                            <a:gd name="T67"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42" h="168">
                              <a:moveTo>
                                <a:pt x="112" y="0"/>
                              </a:moveTo>
                              <a:lnTo>
                                <a:pt x="87" y="0"/>
                              </a:lnTo>
                              <a:lnTo>
                                <a:pt x="65" y="3"/>
                              </a:lnTo>
                              <a:lnTo>
                                <a:pt x="46" y="6"/>
                              </a:lnTo>
                              <a:lnTo>
                                <a:pt x="30" y="12"/>
                              </a:lnTo>
                              <a:lnTo>
                                <a:pt x="18" y="19"/>
                              </a:lnTo>
                              <a:lnTo>
                                <a:pt x="9" y="27"/>
                              </a:lnTo>
                              <a:lnTo>
                                <a:pt x="4" y="37"/>
                              </a:lnTo>
                              <a:lnTo>
                                <a:pt x="3" y="48"/>
                              </a:lnTo>
                              <a:lnTo>
                                <a:pt x="2" y="55"/>
                              </a:lnTo>
                              <a:lnTo>
                                <a:pt x="4" y="61"/>
                              </a:lnTo>
                              <a:lnTo>
                                <a:pt x="7" y="66"/>
                              </a:lnTo>
                              <a:lnTo>
                                <a:pt x="10" y="72"/>
                              </a:lnTo>
                              <a:lnTo>
                                <a:pt x="14" y="76"/>
                              </a:lnTo>
                              <a:lnTo>
                                <a:pt x="20" y="80"/>
                              </a:lnTo>
                              <a:lnTo>
                                <a:pt x="31" y="85"/>
                              </a:lnTo>
                              <a:lnTo>
                                <a:pt x="48" y="91"/>
                              </a:lnTo>
                              <a:lnTo>
                                <a:pt x="70" y="96"/>
                              </a:lnTo>
                              <a:lnTo>
                                <a:pt x="98" y="102"/>
                              </a:lnTo>
                              <a:lnTo>
                                <a:pt x="101" y="103"/>
                              </a:lnTo>
                              <a:lnTo>
                                <a:pt x="106" y="103"/>
                              </a:lnTo>
                              <a:lnTo>
                                <a:pt x="109" y="104"/>
                              </a:lnTo>
                              <a:lnTo>
                                <a:pt x="112" y="104"/>
                              </a:lnTo>
                              <a:lnTo>
                                <a:pt x="129" y="107"/>
                              </a:lnTo>
                              <a:lnTo>
                                <a:pt x="141" y="111"/>
                              </a:lnTo>
                              <a:lnTo>
                                <a:pt x="148" y="115"/>
                              </a:lnTo>
                              <a:lnTo>
                                <a:pt x="150" y="120"/>
                              </a:lnTo>
                              <a:lnTo>
                                <a:pt x="150" y="125"/>
                              </a:lnTo>
                              <a:lnTo>
                                <a:pt x="147" y="129"/>
                              </a:lnTo>
                              <a:lnTo>
                                <a:pt x="141" y="131"/>
                              </a:lnTo>
                              <a:lnTo>
                                <a:pt x="134" y="134"/>
                              </a:lnTo>
                              <a:lnTo>
                                <a:pt x="125" y="135"/>
                              </a:lnTo>
                              <a:lnTo>
                                <a:pt x="220" y="135"/>
                              </a:lnTo>
                              <a:lnTo>
                                <a:pt x="224" y="128"/>
                              </a:lnTo>
                              <a:lnTo>
                                <a:pt x="226" y="116"/>
                              </a:lnTo>
                              <a:lnTo>
                                <a:pt x="226" y="108"/>
                              </a:lnTo>
                              <a:lnTo>
                                <a:pt x="224" y="102"/>
                              </a:lnTo>
                              <a:lnTo>
                                <a:pt x="219" y="96"/>
                              </a:lnTo>
                              <a:lnTo>
                                <a:pt x="215" y="90"/>
                              </a:lnTo>
                              <a:lnTo>
                                <a:pt x="210" y="85"/>
                              </a:lnTo>
                              <a:lnTo>
                                <a:pt x="203" y="81"/>
                              </a:lnTo>
                              <a:lnTo>
                                <a:pt x="196" y="78"/>
                              </a:lnTo>
                              <a:lnTo>
                                <a:pt x="188" y="75"/>
                              </a:lnTo>
                              <a:lnTo>
                                <a:pt x="180" y="72"/>
                              </a:lnTo>
                              <a:lnTo>
                                <a:pt x="172" y="70"/>
                              </a:lnTo>
                              <a:lnTo>
                                <a:pt x="162" y="67"/>
                              </a:lnTo>
                              <a:lnTo>
                                <a:pt x="150" y="65"/>
                              </a:lnTo>
                              <a:lnTo>
                                <a:pt x="135" y="63"/>
                              </a:lnTo>
                              <a:lnTo>
                                <a:pt x="132" y="62"/>
                              </a:lnTo>
                              <a:lnTo>
                                <a:pt x="127" y="61"/>
                              </a:lnTo>
                              <a:lnTo>
                                <a:pt x="122" y="61"/>
                              </a:lnTo>
                              <a:lnTo>
                                <a:pt x="103" y="57"/>
                              </a:lnTo>
                              <a:lnTo>
                                <a:pt x="89" y="53"/>
                              </a:lnTo>
                              <a:lnTo>
                                <a:pt x="81" y="48"/>
                              </a:lnTo>
                              <a:lnTo>
                                <a:pt x="78" y="43"/>
                              </a:lnTo>
                              <a:lnTo>
                                <a:pt x="78" y="40"/>
                              </a:lnTo>
                              <a:lnTo>
                                <a:pt x="81" y="37"/>
                              </a:lnTo>
                              <a:lnTo>
                                <a:pt x="86" y="34"/>
                              </a:lnTo>
                              <a:lnTo>
                                <a:pt x="92" y="32"/>
                              </a:lnTo>
                              <a:lnTo>
                                <a:pt x="100" y="31"/>
                              </a:lnTo>
                              <a:lnTo>
                                <a:pt x="213" y="31"/>
                              </a:lnTo>
                              <a:lnTo>
                                <a:pt x="211" y="26"/>
                              </a:lnTo>
                              <a:lnTo>
                                <a:pt x="203" y="18"/>
                              </a:lnTo>
                              <a:lnTo>
                                <a:pt x="191" y="11"/>
                              </a:lnTo>
                              <a:lnTo>
                                <a:pt x="177" y="6"/>
                              </a:lnTo>
                              <a:lnTo>
                                <a:pt x="159" y="2"/>
                              </a:lnTo>
                              <a:lnTo>
                                <a:pt x="137" y="0"/>
                              </a:lnTo>
                              <a:lnTo>
                                <a:pt x="112" y="0"/>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5603" y="617"/>
                          <a:ext cx="1042" cy="168"/>
                        </a:xfrm>
                        <a:custGeom>
                          <a:avLst/>
                          <a:gdLst>
                            <a:gd name="T0" fmla="*/ 213 w 1042"/>
                            <a:gd name="T1" fmla="*/ 31 h 168"/>
                            <a:gd name="T2" fmla="*/ 123 w 1042"/>
                            <a:gd name="T3" fmla="*/ 31 h 168"/>
                            <a:gd name="T4" fmla="*/ 133 w 1042"/>
                            <a:gd name="T5" fmla="*/ 33 h 168"/>
                            <a:gd name="T6" fmla="*/ 146 w 1042"/>
                            <a:gd name="T7" fmla="*/ 39 h 168"/>
                            <a:gd name="T8" fmla="*/ 150 w 1042"/>
                            <a:gd name="T9" fmla="*/ 43 h 168"/>
                            <a:gd name="T10" fmla="*/ 150 w 1042"/>
                            <a:gd name="T11" fmla="*/ 50 h 168"/>
                            <a:gd name="T12" fmla="*/ 217 w 1042"/>
                            <a:gd name="T13" fmla="*/ 50 h 168"/>
                            <a:gd name="T14" fmla="*/ 217 w 1042"/>
                            <a:gd name="T15" fmla="*/ 48 h 168"/>
                            <a:gd name="T16" fmla="*/ 215 w 1042"/>
                            <a:gd name="T17" fmla="*/ 36 h 168"/>
                            <a:gd name="T18" fmla="*/ 213 w 1042"/>
                            <a:gd name="T19" fmla="*/ 31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42" h="168">
                              <a:moveTo>
                                <a:pt x="213" y="31"/>
                              </a:moveTo>
                              <a:lnTo>
                                <a:pt x="123" y="31"/>
                              </a:lnTo>
                              <a:lnTo>
                                <a:pt x="133" y="33"/>
                              </a:lnTo>
                              <a:lnTo>
                                <a:pt x="146" y="39"/>
                              </a:lnTo>
                              <a:lnTo>
                                <a:pt x="150" y="43"/>
                              </a:lnTo>
                              <a:lnTo>
                                <a:pt x="150" y="50"/>
                              </a:lnTo>
                              <a:lnTo>
                                <a:pt x="217" y="50"/>
                              </a:lnTo>
                              <a:lnTo>
                                <a:pt x="217" y="48"/>
                              </a:lnTo>
                              <a:lnTo>
                                <a:pt x="215" y="36"/>
                              </a:lnTo>
                              <a:lnTo>
                                <a:pt x="213" y="31"/>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89D02" id="Group 2" o:spid="_x0000_s1026" style="position:absolute;margin-left:280.15pt;margin-top:30.85pt;width:52.1pt;height:8.4pt;z-index:-251656192;mso-position-horizontal-relative:page;mso-position-vertical-relative:page" coordorigin="5603,617" coordsize="1042,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" o:allowincell="f">
              <v:shape id="Freeform 3" o:spid="_x0000_s1027"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" path="m935,1r-80,l744,164r72,l833,135r189,l999,100r-145,l891,41r70,l935,1xe" fillcolor="#3ba900" stroked="f">
                <v:path arrowok="t" o:connecttype="custom" o:connectlocs="935,1;855,1;744,164;816,164;833,135;1022,135;999,100;854,100;891,41;961,41;935,1" o:connectangles="0,0,0,0,0,0,0,0,0,0,0"/>
              </v:shape>
              <v:shape id="Freeform 4" o:spid="_x0000_s1028"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" path="m1022,135r-77,l961,164r80,l1022,135xe" fillcolor="#3ba900" stroked="f">
                <v:path arrowok="t" o:connecttype="custom" o:connectlocs="1022,135;945,135;961,164;1041,164;1022,135" o:connectangles="0,0,0,0,0"/>
              </v:shape>
              <v:shape id="Freeform 5" o:spid="_x0000_s1029"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" path="m961,41r-70,l926,100r73,l961,41xe" fillcolor="#3ba900" stroked="f">
                <v:path arrowok="t" o:connecttype="custom" o:connectlocs="961,41;891,41;926,100;999,100;961,41" o:connectangles="0,0,0,0,0"/>
              </v:shape>
              <v:shape id="Freeform 6" o:spid="_x0000_s1030"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" path="m573,1r-92,l481,164r69,l550,55r71,l573,1xe" fillcolor="#3ba900" stroked="f">
                <v:path arrowok="t" o:connecttype="custom" o:connectlocs="573,1;481,1;481,164;550,164;550,55;621,55;573,1" o:connectangles="0,0,0,0,0,0,0"/>
              </v:shape>
              <v:shape id="Freeform 7" o:spid="_x0000_s1031"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" path="m621,55r-71,l644,164r96,l740,111r-70,l621,55xe" fillcolor="#3ba900" stroked="f">
                <v:path arrowok="t" o:connecttype="custom" o:connectlocs="621,55;550,55;644,164;740,164;740,111;670,111;621,55" o:connectangles="0,0,0,0,0,0,0"/>
              </v:shape>
              <v:shape id="Freeform 8" o:spid="_x0000_s1032"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" path="m740,1r-70,l670,111r70,l740,1xe" fillcolor="#3ba900" stroked="f">
                <v:path arrowok="t" o:connecttype="custom" o:connectlocs="740,1;670,1;670,111;740,111;740,1" o:connectangles="0,0,0,0,0"/>
              </v:shape>
              <v:shape id="Freeform 9" o:spid="_x0000_s1033"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" path="m447,1l255,1r,163l452,164r,-35l327,129r,-31l437,98r,-35l327,63r,-26l447,37r,-36xe" fillcolor="#3ba900" stroked="f">
                <v:path arrowok="t" o:connecttype="custom" o:connectlocs="447,1;255,1;255,164;452,164;452,129;327,129;327,98;437,98;437,63;327,63;327,37;447,37;447,1" o:connectangles="0,0,0,0,0,0,0,0,0,0,0,0,0"/>
              </v:shape>
              <v:shape id="Freeform 10" o:spid="_x0000_s1034"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" path="m70,110l,110r,3l1,127r5,11l14,147r11,8l40,160r18,4l81,167r26,l134,167r24,-3l178,160r17,-6l208,147r10,-9l220,135r-121,l87,134r-6,-4l73,127r-3,-5l70,110xe" fillcolor="#3ba900" stroked="f">
                <v:path arrowok="t" o:connecttype="custom" o:connectlocs="70,110;0,110;0,113;1,127;6,138;14,147;25,155;40,160;58,164;81,167;107,167;134,167;158,164;178,160;195,154;208,147;218,138;220,135;99,135;87,134;81,130;73,127;70,122;70,110" o:connectangles="0,0,0,0,0,0,0,0,0,0,0,0,0,0,0,0,0,0,0,0,0,0,0,0"/>
              </v:shape>
              <v:shape id="Freeform 11" o:spid="_x0000_s1035"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" path="m112,l87,,65,3,46,6,30,12,18,19,9,27,4,37,3,48,2,55r2,6l7,66r3,6l14,76r6,4l31,85r17,6l70,96r28,6l101,103r5,l109,104r3,l129,107r12,4l148,115r2,5l150,125r-3,4l141,131r-7,3l125,135r95,l224,128r2,-12l226,108r-2,-6l219,96r-4,-6l210,85r-7,-4l196,78r-8,-3l180,72r-8,-2l162,67,150,65,135,63r-3,-1l127,61r-5,l103,57,89,53,81,48,78,43r,-3l81,37r5,-3l92,32r8,-1l213,31r-2,-5l203,18,191,11,177,6,159,2,137,,112,xe" fillcolor="#3ba900" stroked="f">
                <v:path arrowok="t" o:connecttype="custom" o:connectlocs="87,0;46,6;18,19;4,37;2,55;7,66;14,76;31,85;70,96;101,103;109,104;129,107;148,115;150,125;141,131;125,135;224,128;226,108;219,96;210,85;196,78;180,72;162,67;135,63;127,61;103,57;81,48;78,40;86,34;100,31;211,26;191,11;159,2;112,0" o:connectangles="0,0,0,0,0,0,0,0,0,0,0,0,0,0,0,0,0,0,0,0,0,0,0,0,0,0,0,0,0,0,0,0,0,0"/>
              </v:shape>
              <v:shape id="Freeform 12" o:spid="_x0000_s1036" style="position:absolute;left:5603;top:617;width:1042;height:168;visibility:visible;mso-wrap-style:square;v-text-anchor:top" coordsize="10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" path="m213,31r-90,l133,33r13,6l150,43r,7l217,50r,-2l215,36r-2,-5xe" fillcolor="#3ba900" stroked="f">
                <v:path arrowok="t" o:connecttype="custom" o:connectlocs="213,31;123,31;133,33;146,39;150,43;150,50;217,50;217,48;215,36;213,31" o:connectangles="0,0,0,0,0,0,0,0,0,0"/>
              </v:shape>
              <w10:wrap anchorx="page" anchory="page"/>
            </v:group>
          </w:pict>
        </mc:Fallback>
      </mc:AlternateContent>
    </w:r>
    <w:r>
      <w:rPr>
        <w:noProof/>
      </w:rPr>
      <mc:AlternateContent>
        <mc:Choice Requires="wpg">
          <w:drawing>
            <wp:anchor distT="0" distB="0" distL="114300" distR="114300" simplePos="0" relativeHeight="251661312" behindDoc="1" locked="0" layoutInCell="0" allowOverlap="1" wp14:anchorId="54CAA13D" wp14:editId="6EDBEF34">
              <wp:simplePos x="0" y="0"/>
              <wp:positionH relativeFrom="page">
                <wp:posOffset>3523615</wp:posOffset>
              </wp:positionH>
              <wp:positionV relativeFrom="page">
                <wp:posOffset>523240</wp:posOffset>
              </wp:positionV>
              <wp:extent cx="713740" cy="392430"/>
              <wp:effectExtent l="0" t="0" r="0" b="0"/>
              <wp:wrapNone/>
              <wp:docPr id="2"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3740" cy="392430"/>
                        <a:chOff x="5549" y="824"/>
                        <a:chExt cx="1124" cy="618"/>
                      </a:xfrm>
                    </wpg:grpSpPr>
                    <wps:wsp>
                      <wps:cNvPr id="3" name="Freeform 14"/>
                      <wps:cNvSpPr>
                        <a:spLocks/>
                      </wps:cNvSpPr>
                      <wps:spPr bwMode="auto">
                        <a:xfrm>
                          <a:off x="5549" y="824"/>
                          <a:ext cx="1124" cy="618"/>
                        </a:xfrm>
                        <a:custGeom>
                          <a:avLst/>
                          <a:gdLst>
                            <a:gd name="T0" fmla="*/ 516 w 1124"/>
                            <a:gd name="T1" fmla="*/ 0 h 618"/>
                            <a:gd name="T2" fmla="*/ 0 w 1124"/>
                            <a:gd name="T3" fmla="*/ 0 h 618"/>
                            <a:gd name="T4" fmla="*/ 0 w 1124"/>
                            <a:gd name="T5" fmla="*/ 85 h 618"/>
                            <a:gd name="T6" fmla="*/ 320 w 1124"/>
                            <a:gd name="T7" fmla="*/ 85 h 618"/>
                            <a:gd name="T8" fmla="*/ 334 w 1124"/>
                            <a:gd name="T9" fmla="*/ 89 h 618"/>
                            <a:gd name="T10" fmla="*/ 344 w 1124"/>
                            <a:gd name="T11" fmla="*/ 100 h 618"/>
                            <a:gd name="T12" fmla="*/ 348 w 1124"/>
                            <a:gd name="T13" fmla="*/ 113 h 618"/>
                            <a:gd name="T14" fmla="*/ 344 w 1124"/>
                            <a:gd name="T15" fmla="*/ 128 h 618"/>
                            <a:gd name="T16" fmla="*/ 148 w 1124"/>
                            <a:gd name="T17" fmla="*/ 472 h 618"/>
                            <a:gd name="T18" fmla="*/ 212 w 1124"/>
                            <a:gd name="T19" fmla="*/ 533 h 618"/>
                            <a:gd name="T20" fmla="*/ 516 w 1124"/>
                            <a:gd name="T21" fmla="*/ 0 h 6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24" h="618">
                              <a:moveTo>
                                <a:pt x="516" y="0"/>
                              </a:moveTo>
                              <a:lnTo>
                                <a:pt x="0" y="0"/>
                              </a:lnTo>
                              <a:lnTo>
                                <a:pt x="0" y="85"/>
                              </a:lnTo>
                              <a:lnTo>
                                <a:pt x="320" y="85"/>
                              </a:lnTo>
                              <a:lnTo>
                                <a:pt x="334" y="89"/>
                              </a:lnTo>
                              <a:lnTo>
                                <a:pt x="344" y="100"/>
                              </a:lnTo>
                              <a:lnTo>
                                <a:pt x="348" y="113"/>
                              </a:lnTo>
                              <a:lnTo>
                                <a:pt x="344" y="128"/>
                              </a:lnTo>
                              <a:lnTo>
                                <a:pt x="148" y="472"/>
                              </a:lnTo>
                              <a:lnTo>
                                <a:pt x="212" y="533"/>
                              </a:lnTo>
                              <a:lnTo>
                                <a:pt x="516" y="0"/>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5"/>
                      <wps:cNvSpPr>
                        <a:spLocks/>
                      </wps:cNvSpPr>
                      <wps:spPr bwMode="auto">
                        <a:xfrm>
                          <a:off x="5549" y="824"/>
                          <a:ext cx="1124" cy="618"/>
                        </a:xfrm>
                        <a:custGeom>
                          <a:avLst/>
                          <a:gdLst>
                            <a:gd name="T0" fmla="*/ 852 w 1124"/>
                            <a:gd name="T1" fmla="*/ 575 h 618"/>
                            <a:gd name="T2" fmla="*/ 678 w 1124"/>
                            <a:gd name="T3" fmla="*/ 285 h 618"/>
                            <a:gd name="T4" fmla="*/ 561 w 1124"/>
                            <a:gd name="T5" fmla="*/ 89 h 618"/>
                            <a:gd name="T6" fmla="*/ 561 w 1124"/>
                            <a:gd name="T7" fmla="*/ 90 h 618"/>
                            <a:gd name="T8" fmla="*/ 560 w 1124"/>
                            <a:gd name="T9" fmla="*/ 90 h 618"/>
                            <a:gd name="T10" fmla="*/ 277 w 1124"/>
                            <a:gd name="T11" fmla="*/ 578 h 618"/>
                            <a:gd name="T12" fmla="*/ 352 w 1124"/>
                            <a:gd name="T13" fmla="*/ 617 h 618"/>
                            <a:gd name="T14" fmla="*/ 483 w 1124"/>
                            <a:gd name="T15" fmla="*/ 393 h 618"/>
                            <a:gd name="T16" fmla="*/ 538 w 1124"/>
                            <a:gd name="T17" fmla="*/ 298 h 618"/>
                            <a:gd name="T18" fmla="*/ 549 w 1124"/>
                            <a:gd name="T19" fmla="*/ 288 h 618"/>
                            <a:gd name="T20" fmla="*/ 563 w 1124"/>
                            <a:gd name="T21" fmla="*/ 285 h 618"/>
                            <a:gd name="T22" fmla="*/ 577 w 1124"/>
                            <a:gd name="T23" fmla="*/ 288 h 618"/>
                            <a:gd name="T24" fmla="*/ 587 w 1124"/>
                            <a:gd name="T25" fmla="*/ 298 h 618"/>
                            <a:gd name="T26" fmla="*/ 775 w 1124"/>
                            <a:gd name="T27" fmla="*/ 617 h 618"/>
                            <a:gd name="T28" fmla="*/ 852 w 1124"/>
                            <a:gd name="T29" fmla="*/ 575 h 6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618">
                              <a:moveTo>
                                <a:pt x="852" y="575"/>
                              </a:moveTo>
                              <a:lnTo>
                                <a:pt x="678" y="285"/>
                              </a:lnTo>
                              <a:lnTo>
                                <a:pt x="561" y="89"/>
                              </a:lnTo>
                              <a:lnTo>
                                <a:pt x="561" y="90"/>
                              </a:lnTo>
                              <a:lnTo>
                                <a:pt x="560" y="90"/>
                              </a:lnTo>
                              <a:lnTo>
                                <a:pt x="277" y="578"/>
                              </a:lnTo>
                              <a:lnTo>
                                <a:pt x="352" y="617"/>
                              </a:lnTo>
                              <a:lnTo>
                                <a:pt x="483" y="393"/>
                              </a:lnTo>
                              <a:lnTo>
                                <a:pt x="538" y="298"/>
                              </a:lnTo>
                              <a:lnTo>
                                <a:pt x="549" y="288"/>
                              </a:lnTo>
                              <a:lnTo>
                                <a:pt x="563" y="285"/>
                              </a:lnTo>
                              <a:lnTo>
                                <a:pt x="577" y="288"/>
                              </a:lnTo>
                              <a:lnTo>
                                <a:pt x="587" y="298"/>
                              </a:lnTo>
                              <a:lnTo>
                                <a:pt x="775" y="617"/>
                              </a:lnTo>
                              <a:lnTo>
                                <a:pt x="852" y="575"/>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6"/>
                      <wps:cNvSpPr>
                        <a:spLocks/>
                      </wps:cNvSpPr>
                      <wps:spPr bwMode="auto">
                        <a:xfrm>
                          <a:off x="5549" y="824"/>
                          <a:ext cx="1124" cy="618"/>
                        </a:xfrm>
                        <a:custGeom>
                          <a:avLst/>
                          <a:gdLst>
                            <a:gd name="T0" fmla="*/ 1123 w 1124"/>
                            <a:gd name="T1" fmla="*/ 0 h 618"/>
                            <a:gd name="T2" fmla="*/ 607 w 1124"/>
                            <a:gd name="T3" fmla="*/ 0 h 618"/>
                            <a:gd name="T4" fmla="*/ 911 w 1124"/>
                            <a:gd name="T5" fmla="*/ 533 h 618"/>
                            <a:gd name="T6" fmla="*/ 974 w 1124"/>
                            <a:gd name="T7" fmla="*/ 472 h 618"/>
                            <a:gd name="T8" fmla="*/ 779 w 1124"/>
                            <a:gd name="T9" fmla="*/ 128 h 618"/>
                            <a:gd name="T10" fmla="*/ 775 w 1124"/>
                            <a:gd name="T11" fmla="*/ 113 h 618"/>
                            <a:gd name="T12" fmla="*/ 779 w 1124"/>
                            <a:gd name="T13" fmla="*/ 100 h 618"/>
                            <a:gd name="T14" fmla="*/ 789 w 1124"/>
                            <a:gd name="T15" fmla="*/ 89 h 618"/>
                            <a:gd name="T16" fmla="*/ 803 w 1124"/>
                            <a:gd name="T17" fmla="*/ 85 h 618"/>
                            <a:gd name="T18" fmla="*/ 1123 w 1124"/>
                            <a:gd name="T19" fmla="*/ 85 h 618"/>
                            <a:gd name="T20" fmla="*/ 1123 w 1124"/>
                            <a:gd name="T21" fmla="*/ 0 h 6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24" h="618">
                              <a:moveTo>
                                <a:pt x="1123" y="0"/>
                              </a:moveTo>
                              <a:lnTo>
                                <a:pt x="607" y="0"/>
                              </a:lnTo>
                              <a:lnTo>
                                <a:pt x="911" y="533"/>
                              </a:lnTo>
                              <a:lnTo>
                                <a:pt x="974" y="472"/>
                              </a:lnTo>
                              <a:lnTo>
                                <a:pt x="779" y="128"/>
                              </a:lnTo>
                              <a:lnTo>
                                <a:pt x="775" y="113"/>
                              </a:lnTo>
                              <a:lnTo>
                                <a:pt x="779" y="100"/>
                              </a:lnTo>
                              <a:lnTo>
                                <a:pt x="789" y="89"/>
                              </a:lnTo>
                              <a:lnTo>
                                <a:pt x="803" y="85"/>
                              </a:lnTo>
                              <a:lnTo>
                                <a:pt x="1123" y="85"/>
                              </a:lnTo>
                              <a:lnTo>
                                <a:pt x="1123" y="0"/>
                              </a:lnTo>
                              <a:close/>
                            </a:path>
                          </a:pathLst>
                        </a:custGeom>
                        <a:solidFill>
                          <a:srgbClr val="3B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FD135B" id="Group 13" o:spid="_x0000_s1026" style="position:absolute;margin-left:277.45pt;margin-top:41.2pt;width:56.2pt;height:30.9pt;z-index:-251655168;mso-position-horizontal-relative:page;mso-position-vertical-relative:page" coordorigin="5549,824" coordsize="1124,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" o:allowincell="f">
              <v:shape id="Freeform 14" o:spid="_x0000_s1027" style="position:absolute;left:5549;top:824;width:1124;height:618;visibility:visible;mso-wrap-style:square;v-text-anchor:top" coordsize="1124,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" path="m516,l,,,85r320,l334,89r10,11l348,113r-4,15l148,472r64,61l516,xe" fillcolor="#3ba900" stroked="f">
                <v:path arrowok="t" o:connecttype="custom" o:connectlocs="516,0;0,0;0,85;320,85;334,89;344,100;348,113;344,128;148,472;212,533;516,0" o:connectangles="0,0,0,0,0,0,0,0,0,0,0"/>
              </v:shape>
              <v:shape id="Freeform 15" o:spid="_x0000_s1028" style="position:absolute;left:5549;top:824;width:1124;height:618;visibility:visible;mso-wrap-style:square;v-text-anchor:top" coordsize="1124,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" path="m852,575l678,285,561,89r,1l560,90,277,578r75,39l483,393r55,-95l549,288r14,-3l577,288r10,10l775,617r77,-42xe" fillcolor="#3ba900" stroked="f">
                <v:path arrowok="t" o:connecttype="custom" o:connectlocs="852,575;678,285;561,89;561,90;560,90;277,578;352,617;483,393;538,298;549,288;563,285;577,288;587,298;775,617;852,575" o:connectangles="0,0,0,0,0,0,0,0,0,0,0,0,0,0,0"/>
              </v:shape>
              <v:shape id="Freeform 16" o:spid="_x0000_s1029" style="position:absolute;left:5549;top:824;width:1124;height:618;visibility:visible;mso-wrap-style:square;v-text-anchor:top" coordsize="1124,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" path="m1123,l607,,911,533r63,-61l779,128r-4,-15l779,100,789,89r14,-4l1123,85r,-85xe" fillcolor="#3ba900" stroked="f">
                <v:path arrowok="t" o:connecttype="custom" o:connectlocs="1123,0;607,0;911,533;974,472;779,128;775,113;779,100;789,89;803,85;1123,85;1123,0"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FFFFFFF"/>
    <w:lvl w:ilvl="0">
      <w:start w:val="1"/>
      <w:numFmt w:val="decimal"/>
      <w:lvlText w:val="%1."/>
      <w:lvlJc w:val="left"/>
      <w:pPr>
        <w:ind w:left="822" w:hanging="360"/>
      </w:pPr>
      <w:rPr>
        <w:rFonts w:ascii="Calibri Light" w:hAnsi="Calibri Light" w:cs="Calibri Light"/>
        <w:b w:val="0"/>
        <w:bCs w:val="0"/>
        <w:i w:val="0"/>
        <w:iCs w:val="0"/>
        <w:w w:val="99"/>
        <w:sz w:val="22"/>
        <w:szCs w:val="22"/>
      </w:rPr>
    </w:lvl>
    <w:lvl w:ilvl="1">
      <w:numFmt w:val="bullet"/>
      <w:lvlText w:val="•"/>
      <w:lvlJc w:val="left"/>
      <w:pPr>
        <w:ind w:left="1684" w:hanging="360"/>
      </w:pPr>
    </w:lvl>
    <w:lvl w:ilvl="2">
      <w:numFmt w:val="bullet"/>
      <w:lvlText w:val="•"/>
      <w:lvlJc w:val="left"/>
      <w:pPr>
        <w:ind w:left="2548" w:hanging="360"/>
      </w:pPr>
    </w:lvl>
    <w:lvl w:ilvl="3">
      <w:numFmt w:val="bullet"/>
      <w:lvlText w:val="•"/>
      <w:lvlJc w:val="left"/>
      <w:pPr>
        <w:ind w:left="3412" w:hanging="360"/>
      </w:pPr>
    </w:lvl>
    <w:lvl w:ilvl="4">
      <w:numFmt w:val="bullet"/>
      <w:lvlText w:val="•"/>
      <w:lvlJc w:val="left"/>
      <w:pPr>
        <w:ind w:left="4276" w:hanging="360"/>
      </w:pPr>
    </w:lvl>
    <w:lvl w:ilvl="5">
      <w:numFmt w:val="bullet"/>
      <w:lvlText w:val="•"/>
      <w:lvlJc w:val="left"/>
      <w:pPr>
        <w:ind w:left="5140" w:hanging="360"/>
      </w:pPr>
    </w:lvl>
    <w:lvl w:ilvl="6">
      <w:numFmt w:val="bullet"/>
      <w:lvlText w:val="•"/>
      <w:lvlJc w:val="left"/>
      <w:pPr>
        <w:ind w:left="6004" w:hanging="360"/>
      </w:pPr>
    </w:lvl>
    <w:lvl w:ilvl="7">
      <w:numFmt w:val="bullet"/>
      <w:lvlText w:val="•"/>
      <w:lvlJc w:val="left"/>
      <w:pPr>
        <w:ind w:left="6868" w:hanging="360"/>
      </w:pPr>
    </w:lvl>
    <w:lvl w:ilvl="8">
      <w:numFmt w:val="bullet"/>
      <w:lvlText w:val="•"/>
      <w:lvlJc w:val="left"/>
      <w:pPr>
        <w:ind w:left="7732" w:hanging="360"/>
      </w:pPr>
    </w:lvl>
  </w:abstractNum>
  <w:abstractNum w:abstractNumId="1" w15:restartNumberingAfterBreak="0">
    <w:nsid w:val="00000403"/>
    <w:multiLevelType w:val="multilevel"/>
    <w:tmpl w:val="FFFFFFFF"/>
    <w:lvl w:ilvl="0">
      <w:numFmt w:val="bullet"/>
      <w:lvlText w:val=""/>
      <w:lvlJc w:val="left"/>
      <w:pPr>
        <w:ind w:left="822" w:hanging="360"/>
      </w:pPr>
      <w:rPr>
        <w:rFonts w:ascii="Symbol" w:hAnsi="Symbol"/>
        <w:b w:val="0"/>
        <w:i w:val="0"/>
        <w:w w:val="99"/>
        <w:sz w:val="22"/>
      </w:rPr>
    </w:lvl>
    <w:lvl w:ilvl="1">
      <w:numFmt w:val="bullet"/>
      <w:lvlText w:val="•"/>
      <w:lvlJc w:val="left"/>
      <w:pPr>
        <w:ind w:left="1684" w:hanging="360"/>
      </w:pPr>
    </w:lvl>
    <w:lvl w:ilvl="2">
      <w:numFmt w:val="bullet"/>
      <w:lvlText w:val="•"/>
      <w:lvlJc w:val="left"/>
      <w:pPr>
        <w:ind w:left="2548" w:hanging="360"/>
      </w:pPr>
    </w:lvl>
    <w:lvl w:ilvl="3">
      <w:numFmt w:val="bullet"/>
      <w:lvlText w:val="•"/>
      <w:lvlJc w:val="left"/>
      <w:pPr>
        <w:ind w:left="3412" w:hanging="360"/>
      </w:pPr>
    </w:lvl>
    <w:lvl w:ilvl="4">
      <w:numFmt w:val="bullet"/>
      <w:lvlText w:val="•"/>
      <w:lvlJc w:val="left"/>
      <w:pPr>
        <w:ind w:left="4276" w:hanging="360"/>
      </w:pPr>
    </w:lvl>
    <w:lvl w:ilvl="5">
      <w:numFmt w:val="bullet"/>
      <w:lvlText w:val="•"/>
      <w:lvlJc w:val="left"/>
      <w:pPr>
        <w:ind w:left="5140" w:hanging="360"/>
      </w:pPr>
    </w:lvl>
    <w:lvl w:ilvl="6">
      <w:numFmt w:val="bullet"/>
      <w:lvlText w:val="•"/>
      <w:lvlJc w:val="left"/>
      <w:pPr>
        <w:ind w:left="6004" w:hanging="360"/>
      </w:pPr>
    </w:lvl>
    <w:lvl w:ilvl="7">
      <w:numFmt w:val="bullet"/>
      <w:lvlText w:val="•"/>
      <w:lvlJc w:val="left"/>
      <w:pPr>
        <w:ind w:left="6868" w:hanging="360"/>
      </w:pPr>
    </w:lvl>
    <w:lvl w:ilvl="8">
      <w:numFmt w:val="bullet"/>
      <w:lvlText w:val="•"/>
      <w:lvlJc w:val="left"/>
      <w:pPr>
        <w:ind w:left="7732" w:hanging="360"/>
      </w:pPr>
    </w:lvl>
  </w:abstractNum>
  <w:abstractNum w:abstractNumId="2" w15:restartNumberingAfterBreak="0">
    <w:nsid w:val="043C2060"/>
    <w:multiLevelType w:val="hybridMultilevel"/>
    <w:tmpl w:val="FFFFFFFF"/>
    <w:lvl w:ilvl="0" w:tplc="240A0019">
      <w:start w:val="1"/>
      <w:numFmt w:val="low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 w15:restartNumberingAfterBreak="0">
    <w:nsid w:val="15661CEE"/>
    <w:multiLevelType w:val="hybridMultilevel"/>
    <w:tmpl w:val="7FFC586A"/>
    <w:lvl w:ilvl="0" w:tplc="240A0019">
      <w:start w:val="1"/>
      <w:numFmt w:val="lowerLetter"/>
      <w:lvlText w:val="%1."/>
      <w:lvlJc w:val="left"/>
      <w:pPr>
        <w:ind w:left="1182" w:hanging="360"/>
      </w:pPr>
    </w:lvl>
    <w:lvl w:ilvl="1" w:tplc="240A0019">
      <w:start w:val="1"/>
      <w:numFmt w:val="lowerLetter"/>
      <w:lvlText w:val="%2."/>
      <w:lvlJc w:val="left"/>
      <w:pPr>
        <w:ind w:left="1902" w:hanging="360"/>
      </w:pPr>
    </w:lvl>
    <w:lvl w:ilvl="2" w:tplc="6C80C1B4">
      <w:start w:val="8"/>
      <w:numFmt w:val="decimal"/>
      <w:lvlText w:val="%3."/>
      <w:lvlJc w:val="left"/>
      <w:pPr>
        <w:ind w:left="2802" w:hanging="360"/>
      </w:pPr>
      <w:rPr>
        <w:rFonts w:hint="default"/>
      </w:rPr>
    </w:lvl>
    <w:lvl w:ilvl="3" w:tplc="240A000F" w:tentative="1">
      <w:start w:val="1"/>
      <w:numFmt w:val="decimal"/>
      <w:lvlText w:val="%4."/>
      <w:lvlJc w:val="left"/>
      <w:pPr>
        <w:ind w:left="3342" w:hanging="360"/>
      </w:pPr>
    </w:lvl>
    <w:lvl w:ilvl="4" w:tplc="240A0019" w:tentative="1">
      <w:start w:val="1"/>
      <w:numFmt w:val="lowerLetter"/>
      <w:lvlText w:val="%5."/>
      <w:lvlJc w:val="left"/>
      <w:pPr>
        <w:ind w:left="4062" w:hanging="360"/>
      </w:pPr>
    </w:lvl>
    <w:lvl w:ilvl="5" w:tplc="240A001B" w:tentative="1">
      <w:start w:val="1"/>
      <w:numFmt w:val="lowerRoman"/>
      <w:lvlText w:val="%6."/>
      <w:lvlJc w:val="right"/>
      <w:pPr>
        <w:ind w:left="4782" w:hanging="180"/>
      </w:pPr>
    </w:lvl>
    <w:lvl w:ilvl="6" w:tplc="240A000F" w:tentative="1">
      <w:start w:val="1"/>
      <w:numFmt w:val="decimal"/>
      <w:lvlText w:val="%7."/>
      <w:lvlJc w:val="left"/>
      <w:pPr>
        <w:ind w:left="5502" w:hanging="360"/>
      </w:pPr>
    </w:lvl>
    <w:lvl w:ilvl="7" w:tplc="240A0019" w:tentative="1">
      <w:start w:val="1"/>
      <w:numFmt w:val="lowerLetter"/>
      <w:lvlText w:val="%8."/>
      <w:lvlJc w:val="left"/>
      <w:pPr>
        <w:ind w:left="6222" w:hanging="360"/>
      </w:pPr>
    </w:lvl>
    <w:lvl w:ilvl="8" w:tplc="240A001B" w:tentative="1">
      <w:start w:val="1"/>
      <w:numFmt w:val="lowerRoman"/>
      <w:lvlText w:val="%9."/>
      <w:lvlJc w:val="right"/>
      <w:pPr>
        <w:ind w:left="6942" w:hanging="180"/>
      </w:pPr>
    </w:lvl>
  </w:abstractNum>
  <w:abstractNum w:abstractNumId="4" w15:restartNumberingAfterBreak="0">
    <w:nsid w:val="203C5EDE"/>
    <w:multiLevelType w:val="hybridMultilevel"/>
    <w:tmpl w:val="889409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3925D0F"/>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ascii="Arial" w:hAnsi="Arial" w:cs="Arial" w:hint="default"/>
        <w:sz w:val="22"/>
        <w:szCs w:val="22"/>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297A6458"/>
    <w:multiLevelType w:val="hybridMultilevel"/>
    <w:tmpl w:val="FFFFFFFF"/>
    <w:lvl w:ilvl="0" w:tplc="DE24A26C">
      <w:numFmt w:val="bullet"/>
      <w:lvlText w:val="-"/>
      <w:lvlJc w:val="left"/>
      <w:pPr>
        <w:ind w:left="466" w:hanging="360"/>
      </w:pPr>
      <w:rPr>
        <w:rFonts w:ascii="Calibri Light" w:eastAsiaTheme="minorEastAsia" w:hAnsi="Calibri Light" w:hint="default"/>
      </w:rPr>
    </w:lvl>
    <w:lvl w:ilvl="1" w:tplc="240A0003" w:tentative="1">
      <w:start w:val="1"/>
      <w:numFmt w:val="bullet"/>
      <w:lvlText w:val="o"/>
      <w:lvlJc w:val="left"/>
      <w:pPr>
        <w:ind w:left="1186" w:hanging="360"/>
      </w:pPr>
      <w:rPr>
        <w:rFonts w:ascii="Courier New" w:hAnsi="Courier New" w:hint="default"/>
      </w:rPr>
    </w:lvl>
    <w:lvl w:ilvl="2" w:tplc="240A0005" w:tentative="1">
      <w:start w:val="1"/>
      <w:numFmt w:val="bullet"/>
      <w:lvlText w:val=""/>
      <w:lvlJc w:val="left"/>
      <w:pPr>
        <w:ind w:left="1906" w:hanging="360"/>
      </w:pPr>
      <w:rPr>
        <w:rFonts w:ascii="Wingdings" w:hAnsi="Wingdings" w:hint="default"/>
      </w:rPr>
    </w:lvl>
    <w:lvl w:ilvl="3" w:tplc="240A0001" w:tentative="1">
      <w:start w:val="1"/>
      <w:numFmt w:val="bullet"/>
      <w:lvlText w:val=""/>
      <w:lvlJc w:val="left"/>
      <w:pPr>
        <w:ind w:left="2626" w:hanging="360"/>
      </w:pPr>
      <w:rPr>
        <w:rFonts w:ascii="Symbol" w:hAnsi="Symbol" w:hint="default"/>
      </w:rPr>
    </w:lvl>
    <w:lvl w:ilvl="4" w:tplc="240A0003" w:tentative="1">
      <w:start w:val="1"/>
      <w:numFmt w:val="bullet"/>
      <w:lvlText w:val="o"/>
      <w:lvlJc w:val="left"/>
      <w:pPr>
        <w:ind w:left="3346" w:hanging="360"/>
      </w:pPr>
      <w:rPr>
        <w:rFonts w:ascii="Courier New" w:hAnsi="Courier New" w:hint="default"/>
      </w:rPr>
    </w:lvl>
    <w:lvl w:ilvl="5" w:tplc="240A0005" w:tentative="1">
      <w:start w:val="1"/>
      <w:numFmt w:val="bullet"/>
      <w:lvlText w:val=""/>
      <w:lvlJc w:val="left"/>
      <w:pPr>
        <w:ind w:left="4066" w:hanging="360"/>
      </w:pPr>
      <w:rPr>
        <w:rFonts w:ascii="Wingdings" w:hAnsi="Wingdings" w:hint="default"/>
      </w:rPr>
    </w:lvl>
    <w:lvl w:ilvl="6" w:tplc="240A0001" w:tentative="1">
      <w:start w:val="1"/>
      <w:numFmt w:val="bullet"/>
      <w:lvlText w:val=""/>
      <w:lvlJc w:val="left"/>
      <w:pPr>
        <w:ind w:left="4786" w:hanging="360"/>
      </w:pPr>
      <w:rPr>
        <w:rFonts w:ascii="Symbol" w:hAnsi="Symbol" w:hint="default"/>
      </w:rPr>
    </w:lvl>
    <w:lvl w:ilvl="7" w:tplc="240A0003" w:tentative="1">
      <w:start w:val="1"/>
      <w:numFmt w:val="bullet"/>
      <w:lvlText w:val="o"/>
      <w:lvlJc w:val="left"/>
      <w:pPr>
        <w:ind w:left="5506" w:hanging="360"/>
      </w:pPr>
      <w:rPr>
        <w:rFonts w:ascii="Courier New" w:hAnsi="Courier New" w:hint="default"/>
      </w:rPr>
    </w:lvl>
    <w:lvl w:ilvl="8" w:tplc="240A0005" w:tentative="1">
      <w:start w:val="1"/>
      <w:numFmt w:val="bullet"/>
      <w:lvlText w:val=""/>
      <w:lvlJc w:val="left"/>
      <w:pPr>
        <w:ind w:left="6226" w:hanging="360"/>
      </w:pPr>
      <w:rPr>
        <w:rFonts w:ascii="Wingdings" w:hAnsi="Wingdings" w:hint="default"/>
      </w:rPr>
    </w:lvl>
  </w:abstractNum>
  <w:abstractNum w:abstractNumId="7" w15:restartNumberingAfterBreak="0">
    <w:nsid w:val="2BC42C04"/>
    <w:multiLevelType w:val="hybridMultilevel"/>
    <w:tmpl w:val="A7B2FFD8"/>
    <w:lvl w:ilvl="0" w:tplc="240A0001">
      <w:start w:val="1"/>
      <w:numFmt w:val="bullet"/>
      <w:lvlText w:val=""/>
      <w:lvlJc w:val="left"/>
      <w:pPr>
        <w:ind w:left="1182" w:hanging="360"/>
      </w:pPr>
      <w:rPr>
        <w:rFonts w:ascii="Symbol" w:hAnsi="Symbol" w:hint="default"/>
      </w:rPr>
    </w:lvl>
    <w:lvl w:ilvl="1" w:tplc="240A0003" w:tentative="1">
      <w:start w:val="1"/>
      <w:numFmt w:val="bullet"/>
      <w:lvlText w:val="o"/>
      <w:lvlJc w:val="left"/>
      <w:pPr>
        <w:ind w:left="1902" w:hanging="360"/>
      </w:pPr>
      <w:rPr>
        <w:rFonts w:ascii="Courier New" w:hAnsi="Courier New" w:cs="Courier New" w:hint="default"/>
      </w:rPr>
    </w:lvl>
    <w:lvl w:ilvl="2" w:tplc="240A0005" w:tentative="1">
      <w:start w:val="1"/>
      <w:numFmt w:val="bullet"/>
      <w:lvlText w:val=""/>
      <w:lvlJc w:val="left"/>
      <w:pPr>
        <w:ind w:left="2622" w:hanging="360"/>
      </w:pPr>
      <w:rPr>
        <w:rFonts w:ascii="Wingdings" w:hAnsi="Wingdings" w:hint="default"/>
      </w:rPr>
    </w:lvl>
    <w:lvl w:ilvl="3" w:tplc="240A0001" w:tentative="1">
      <w:start w:val="1"/>
      <w:numFmt w:val="bullet"/>
      <w:lvlText w:val=""/>
      <w:lvlJc w:val="left"/>
      <w:pPr>
        <w:ind w:left="3342" w:hanging="360"/>
      </w:pPr>
      <w:rPr>
        <w:rFonts w:ascii="Symbol" w:hAnsi="Symbol" w:hint="default"/>
      </w:rPr>
    </w:lvl>
    <w:lvl w:ilvl="4" w:tplc="240A0003" w:tentative="1">
      <w:start w:val="1"/>
      <w:numFmt w:val="bullet"/>
      <w:lvlText w:val="o"/>
      <w:lvlJc w:val="left"/>
      <w:pPr>
        <w:ind w:left="4062" w:hanging="360"/>
      </w:pPr>
      <w:rPr>
        <w:rFonts w:ascii="Courier New" w:hAnsi="Courier New" w:cs="Courier New" w:hint="default"/>
      </w:rPr>
    </w:lvl>
    <w:lvl w:ilvl="5" w:tplc="240A0005" w:tentative="1">
      <w:start w:val="1"/>
      <w:numFmt w:val="bullet"/>
      <w:lvlText w:val=""/>
      <w:lvlJc w:val="left"/>
      <w:pPr>
        <w:ind w:left="4782" w:hanging="360"/>
      </w:pPr>
      <w:rPr>
        <w:rFonts w:ascii="Wingdings" w:hAnsi="Wingdings" w:hint="default"/>
      </w:rPr>
    </w:lvl>
    <w:lvl w:ilvl="6" w:tplc="240A0001" w:tentative="1">
      <w:start w:val="1"/>
      <w:numFmt w:val="bullet"/>
      <w:lvlText w:val=""/>
      <w:lvlJc w:val="left"/>
      <w:pPr>
        <w:ind w:left="5502" w:hanging="360"/>
      </w:pPr>
      <w:rPr>
        <w:rFonts w:ascii="Symbol" w:hAnsi="Symbol" w:hint="default"/>
      </w:rPr>
    </w:lvl>
    <w:lvl w:ilvl="7" w:tplc="240A0003" w:tentative="1">
      <w:start w:val="1"/>
      <w:numFmt w:val="bullet"/>
      <w:lvlText w:val="o"/>
      <w:lvlJc w:val="left"/>
      <w:pPr>
        <w:ind w:left="6222" w:hanging="360"/>
      </w:pPr>
      <w:rPr>
        <w:rFonts w:ascii="Courier New" w:hAnsi="Courier New" w:cs="Courier New" w:hint="default"/>
      </w:rPr>
    </w:lvl>
    <w:lvl w:ilvl="8" w:tplc="240A0005" w:tentative="1">
      <w:start w:val="1"/>
      <w:numFmt w:val="bullet"/>
      <w:lvlText w:val=""/>
      <w:lvlJc w:val="left"/>
      <w:pPr>
        <w:ind w:left="6942" w:hanging="360"/>
      </w:pPr>
      <w:rPr>
        <w:rFonts w:ascii="Wingdings" w:hAnsi="Wingdings" w:hint="default"/>
      </w:rPr>
    </w:lvl>
  </w:abstractNum>
  <w:abstractNum w:abstractNumId="8" w15:restartNumberingAfterBreak="0">
    <w:nsid w:val="2F6C7754"/>
    <w:multiLevelType w:val="hybridMultilevel"/>
    <w:tmpl w:val="3C2A9444"/>
    <w:lvl w:ilvl="0" w:tplc="240A0001">
      <w:start w:val="1"/>
      <w:numFmt w:val="bullet"/>
      <w:lvlText w:val=""/>
      <w:lvlJc w:val="left"/>
      <w:pPr>
        <w:ind w:left="1542" w:hanging="360"/>
      </w:pPr>
      <w:rPr>
        <w:rFonts w:ascii="Symbol" w:hAnsi="Symbol" w:hint="default"/>
      </w:rPr>
    </w:lvl>
    <w:lvl w:ilvl="1" w:tplc="240A0003" w:tentative="1">
      <w:start w:val="1"/>
      <w:numFmt w:val="bullet"/>
      <w:lvlText w:val="o"/>
      <w:lvlJc w:val="left"/>
      <w:pPr>
        <w:ind w:left="2262" w:hanging="360"/>
      </w:pPr>
      <w:rPr>
        <w:rFonts w:ascii="Courier New" w:hAnsi="Courier New" w:cs="Courier New" w:hint="default"/>
      </w:rPr>
    </w:lvl>
    <w:lvl w:ilvl="2" w:tplc="240A0005" w:tentative="1">
      <w:start w:val="1"/>
      <w:numFmt w:val="bullet"/>
      <w:lvlText w:val=""/>
      <w:lvlJc w:val="left"/>
      <w:pPr>
        <w:ind w:left="2982" w:hanging="360"/>
      </w:pPr>
      <w:rPr>
        <w:rFonts w:ascii="Wingdings" w:hAnsi="Wingdings" w:hint="default"/>
      </w:rPr>
    </w:lvl>
    <w:lvl w:ilvl="3" w:tplc="240A0001" w:tentative="1">
      <w:start w:val="1"/>
      <w:numFmt w:val="bullet"/>
      <w:lvlText w:val=""/>
      <w:lvlJc w:val="left"/>
      <w:pPr>
        <w:ind w:left="3702" w:hanging="360"/>
      </w:pPr>
      <w:rPr>
        <w:rFonts w:ascii="Symbol" w:hAnsi="Symbol" w:hint="default"/>
      </w:rPr>
    </w:lvl>
    <w:lvl w:ilvl="4" w:tplc="240A0003" w:tentative="1">
      <w:start w:val="1"/>
      <w:numFmt w:val="bullet"/>
      <w:lvlText w:val="o"/>
      <w:lvlJc w:val="left"/>
      <w:pPr>
        <w:ind w:left="4422" w:hanging="360"/>
      </w:pPr>
      <w:rPr>
        <w:rFonts w:ascii="Courier New" w:hAnsi="Courier New" w:cs="Courier New" w:hint="default"/>
      </w:rPr>
    </w:lvl>
    <w:lvl w:ilvl="5" w:tplc="240A0005" w:tentative="1">
      <w:start w:val="1"/>
      <w:numFmt w:val="bullet"/>
      <w:lvlText w:val=""/>
      <w:lvlJc w:val="left"/>
      <w:pPr>
        <w:ind w:left="5142" w:hanging="360"/>
      </w:pPr>
      <w:rPr>
        <w:rFonts w:ascii="Wingdings" w:hAnsi="Wingdings" w:hint="default"/>
      </w:rPr>
    </w:lvl>
    <w:lvl w:ilvl="6" w:tplc="240A0001" w:tentative="1">
      <w:start w:val="1"/>
      <w:numFmt w:val="bullet"/>
      <w:lvlText w:val=""/>
      <w:lvlJc w:val="left"/>
      <w:pPr>
        <w:ind w:left="5862" w:hanging="360"/>
      </w:pPr>
      <w:rPr>
        <w:rFonts w:ascii="Symbol" w:hAnsi="Symbol" w:hint="default"/>
      </w:rPr>
    </w:lvl>
    <w:lvl w:ilvl="7" w:tplc="240A0003" w:tentative="1">
      <w:start w:val="1"/>
      <w:numFmt w:val="bullet"/>
      <w:lvlText w:val="o"/>
      <w:lvlJc w:val="left"/>
      <w:pPr>
        <w:ind w:left="6582" w:hanging="360"/>
      </w:pPr>
      <w:rPr>
        <w:rFonts w:ascii="Courier New" w:hAnsi="Courier New" w:cs="Courier New" w:hint="default"/>
      </w:rPr>
    </w:lvl>
    <w:lvl w:ilvl="8" w:tplc="240A0005" w:tentative="1">
      <w:start w:val="1"/>
      <w:numFmt w:val="bullet"/>
      <w:lvlText w:val=""/>
      <w:lvlJc w:val="left"/>
      <w:pPr>
        <w:ind w:left="7302" w:hanging="360"/>
      </w:pPr>
      <w:rPr>
        <w:rFonts w:ascii="Wingdings" w:hAnsi="Wingdings" w:hint="default"/>
      </w:rPr>
    </w:lvl>
  </w:abstractNum>
  <w:abstractNum w:abstractNumId="9" w15:restartNumberingAfterBreak="0">
    <w:nsid w:val="37515FE9"/>
    <w:multiLevelType w:val="hybridMultilevel"/>
    <w:tmpl w:val="BA12CF18"/>
    <w:lvl w:ilvl="0" w:tplc="F2BA533C">
      <w:start w:val="20"/>
      <w:numFmt w:val="bullet"/>
      <w:lvlText w:val="-"/>
      <w:lvlJc w:val="left"/>
      <w:pPr>
        <w:ind w:left="720" w:hanging="360"/>
      </w:pPr>
      <w:rPr>
        <w:rFonts w:ascii="Calibri Light" w:eastAsiaTheme="minorEastAsia"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AAA4871"/>
    <w:multiLevelType w:val="hybridMultilevel"/>
    <w:tmpl w:val="BE38E4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92022CB"/>
    <w:multiLevelType w:val="hybridMultilevel"/>
    <w:tmpl w:val="EF5E8B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44356C1"/>
    <w:multiLevelType w:val="hybridMultilevel"/>
    <w:tmpl w:val="FFFFFFFF"/>
    <w:lvl w:ilvl="0" w:tplc="240A0019">
      <w:start w:val="1"/>
      <w:numFmt w:val="lowerLetter"/>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3" w15:restartNumberingAfterBreak="0">
    <w:nsid w:val="54980CE9"/>
    <w:multiLevelType w:val="hybridMultilevel"/>
    <w:tmpl w:val="31362B12"/>
    <w:lvl w:ilvl="0" w:tplc="B4A82D02">
      <w:start w:val="1"/>
      <w:numFmt w:val="lowerRoman"/>
      <w:lvlText w:val="%1)"/>
      <w:lvlJc w:val="left"/>
      <w:pPr>
        <w:ind w:left="1542" w:hanging="720"/>
      </w:pPr>
      <w:rPr>
        <w:rFonts w:hint="default"/>
      </w:rPr>
    </w:lvl>
    <w:lvl w:ilvl="1" w:tplc="240A0019" w:tentative="1">
      <w:start w:val="1"/>
      <w:numFmt w:val="lowerLetter"/>
      <w:lvlText w:val="%2."/>
      <w:lvlJc w:val="left"/>
      <w:pPr>
        <w:ind w:left="1902" w:hanging="360"/>
      </w:pPr>
    </w:lvl>
    <w:lvl w:ilvl="2" w:tplc="240A001B" w:tentative="1">
      <w:start w:val="1"/>
      <w:numFmt w:val="lowerRoman"/>
      <w:lvlText w:val="%3."/>
      <w:lvlJc w:val="right"/>
      <w:pPr>
        <w:ind w:left="2622" w:hanging="180"/>
      </w:pPr>
    </w:lvl>
    <w:lvl w:ilvl="3" w:tplc="240A000F" w:tentative="1">
      <w:start w:val="1"/>
      <w:numFmt w:val="decimal"/>
      <w:lvlText w:val="%4."/>
      <w:lvlJc w:val="left"/>
      <w:pPr>
        <w:ind w:left="3342" w:hanging="360"/>
      </w:pPr>
    </w:lvl>
    <w:lvl w:ilvl="4" w:tplc="240A0019" w:tentative="1">
      <w:start w:val="1"/>
      <w:numFmt w:val="lowerLetter"/>
      <w:lvlText w:val="%5."/>
      <w:lvlJc w:val="left"/>
      <w:pPr>
        <w:ind w:left="4062" w:hanging="360"/>
      </w:pPr>
    </w:lvl>
    <w:lvl w:ilvl="5" w:tplc="240A001B" w:tentative="1">
      <w:start w:val="1"/>
      <w:numFmt w:val="lowerRoman"/>
      <w:lvlText w:val="%6."/>
      <w:lvlJc w:val="right"/>
      <w:pPr>
        <w:ind w:left="4782" w:hanging="180"/>
      </w:pPr>
    </w:lvl>
    <w:lvl w:ilvl="6" w:tplc="240A000F" w:tentative="1">
      <w:start w:val="1"/>
      <w:numFmt w:val="decimal"/>
      <w:lvlText w:val="%7."/>
      <w:lvlJc w:val="left"/>
      <w:pPr>
        <w:ind w:left="5502" w:hanging="360"/>
      </w:pPr>
    </w:lvl>
    <w:lvl w:ilvl="7" w:tplc="240A0019" w:tentative="1">
      <w:start w:val="1"/>
      <w:numFmt w:val="lowerLetter"/>
      <w:lvlText w:val="%8."/>
      <w:lvlJc w:val="left"/>
      <w:pPr>
        <w:ind w:left="6222" w:hanging="360"/>
      </w:pPr>
    </w:lvl>
    <w:lvl w:ilvl="8" w:tplc="240A001B" w:tentative="1">
      <w:start w:val="1"/>
      <w:numFmt w:val="lowerRoman"/>
      <w:lvlText w:val="%9."/>
      <w:lvlJc w:val="right"/>
      <w:pPr>
        <w:ind w:left="6942" w:hanging="180"/>
      </w:pPr>
    </w:lvl>
  </w:abstractNum>
  <w:abstractNum w:abstractNumId="14" w15:restartNumberingAfterBreak="0">
    <w:nsid w:val="54D12990"/>
    <w:multiLevelType w:val="hybridMultilevel"/>
    <w:tmpl w:val="54CED0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CC5492C"/>
    <w:multiLevelType w:val="hybridMultilevel"/>
    <w:tmpl w:val="DCAAFEDC"/>
    <w:lvl w:ilvl="0" w:tplc="240A0001">
      <w:start w:val="1"/>
      <w:numFmt w:val="bullet"/>
      <w:lvlText w:val=""/>
      <w:lvlJc w:val="left"/>
      <w:pPr>
        <w:ind w:left="1542" w:hanging="360"/>
      </w:pPr>
      <w:rPr>
        <w:rFonts w:ascii="Symbol" w:hAnsi="Symbol" w:hint="default"/>
      </w:rPr>
    </w:lvl>
    <w:lvl w:ilvl="1" w:tplc="240A0003" w:tentative="1">
      <w:start w:val="1"/>
      <w:numFmt w:val="bullet"/>
      <w:lvlText w:val="o"/>
      <w:lvlJc w:val="left"/>
      <w:pPr>
        <w:ind w:left="2262" w:hanging="360"/>
      </w:pPr>
      <w:rPr>
        <w:rFonts w:ascii="Courier New" w:hAnsi="Courier New" w:cs="Courier New" w:hint="default"/>
      </w:rPr>
    </w:lvl>
    <w:lvl w:ilvl="2" w:tplc="240A0005" w:tentative="1">
      <w:start w:val="1"/>
      <w:numFmt w:val="bullet"/>
      <w:lvlText w:val=""/>
      <w:lvlJc w:val="left"/>
      <w:pPr>
        <w:ind w:left="2982" w:hanging="360"/>
      </w:pPr>
      <w:rPr>
        <w:rFonts w:ascii="Wingdings" w:hAnsi="Wingdings" w:hint="default"/>
      </w:rPr>
    </w:lvl>
    <w:lvl w:ilvl="3" w:tplc="240A0001" w:tentative="1">
      <w:start w:val="1"/>
      <w:numFmt w:val="bullet"/>
      <w:lvlText w:val=""/>
      <w:lvlJc w:val="left"/>
      <w:pPr>
        <w:ind w:left="3702" w:hanging="360"/>
      </w:pPr>
      <w:rPr>
        <w:rFonts w:ascii="Symbol" w:hAnsi="Symbol" w:hint="default"/>
      </w:rPr>
    </w:lvl>
    <w:lvl w:ilvl="4" w:tplc="240A0003" w:tentative="1">
      <w:start w:val="1"/>
      <w:numFmt w:val="bullet"/>
      <w:lvlText w:val="o"/>
      <w:lvlJc w:val="left"/>
      <w:pPr>
        <w:ind w:left="4422" w:hanging="360"/>
      </w:pPr>
      <w:rPr>
        <w:rFonts w:ascii="Courier New" w:hAnsi="Courier New" w:cs="Courier New" w:hint="default"/>
      </w:rPr>
    </w:lvl>
    <w:lvl w:ilvl="5" w:tplc="240A0005" w:tentative="1">
      <w:start w:val="1"/>
      <w:numFmt w:val="bullet"/>
      <w:lvlText w:val=""/>
      <w:lvlJc w:val="left"/>
      <w:pPr>
        <w:ind w:left="5142" w:hanging="360"/>
      </w:pPr>
      <w:rPr>
        <w:rFonts w:ascii="Wingdings" w:hAnsi="Wingdings" w:hint="default"/>
      </w:rPr>
    </w:lvl>
    <w:lvl w:ilvl="6" w:tplc="240A0001" w:tentative="1">
      <w:start w:val="1"/>
      <w:numFmt w:val="bullet"/>
      <w:lvlText w:val=""/>
      <w:lvlJc w:val="left"/>
      <w:pPr>
        <w:ind w:left="5862" w:hanging="360"/>
      </w:pPr>
      <w:rPr>
        <w:rFonts w:ascii="Symbol" w:hAnsi="Symbol" w:hint="default"/>
      </w:rPr>
    </w:lvl>
    <w:lvl w:ilvl="7" w:tplc="240A0003" w:tentative="1">
      <w:start w:val="1"/>
      <w:numFmt w:val="bullet"/>
      <w:lvlText w:val="o"/>
      <w:lvlJc w:val="left"/>
      <w:pPr>
        <w:ind w:left="6582" w:hanging="360"/>
      </w:pPr>
      <w:rPr>
        <w:rFonts w:ascii="Courier New" w:hAnsi="Courier New" w:cs="Courier New" w:hint="default"/>
      </w:rPr>
    </w:lvl>
    <w:lvl w:ilvl="8" w:tplc="240A0005" w:tentative="1">
      <w:start w:val="1"/>
      <w:numFmt w:val="bullet"/>
      <w:lvlText w:val=""/>
      <w:lvlJc w:val="left"/>
      <w:pPr>
        <w:ind w:left="7302" w:hanging="360"/>
      </w:pPr>
      <w:rPr>
        <w:rFonts w:ascii="Wingdings" w:hAnsi="Wingdings" w:hint="default"/>
      </w:rPr>
    </w:lvl>
  </w:abstractNum>
  <w:abstractNum w:abstractNumId="16" w15:restartNumberingAfterBreak="0">
    <w:nsid w:val="601012C5"/>
    <w:multiLevelType w:val="hybridMultilevel"/>
    <w:tmpl w:val="FFFFFFFF"/>
    <w:lvl w:ilvl="0" w:tplc="FFFFFFFF">
      <w:start w:val="1"/>
      <w:numFmt w:val="decimal"/>
      <w:lvlText w:val="%1."/>
      <w:lvlJc w:val="left"/>
      <w:pPr>
        <w:ind w:left="1440" w:hanging="360"/>
      </w:pPr>
      <w:rPr>
        <w:rFonts w:cs="Times New Roman"/>
      </w:rPr>
    </w:lvl>
    <w:lvl w:ilvl="1" w:tplc="07A6F00C">
      <w:start w:val="1"/>
      <w:numFmt w:val="lowerLetter"/>
      <w:lvlText w:val="%2."/>
      <w:lvlJc w:val="left"/>
      <w:pPr>
        <w:ind w:left="2505" w:hanging="705"/>
      </w:pPr>
      <w:rPr>
        <w:rFonts w:cs="Times New Roman" w:hint="default"/>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17" w15:restartNumberingAfterBreak="0">
    <w:nsid w:val="645C692C"/>
    <w:multiLevelType w:val="hybridMultilevel"/>
    <w:tmpl w:val="1B141EFE"/>
    <w:lvl w:ilvl="0" w:tplc="240A0001">
      <w:start w:val="1"/>
      <w:numFmt w:val="bullet"/>
      <w:lvlText w:val=""/>
      <w:lvlJc w:val="left"/>
      <w:pPr>
        <w:ind w:left="1182" w:hanging="360"/>
      </w:pPr>
      <w:rPr>
        <w:rFonts w:ascii="Symbol" w:hAnsi="Symbol" w:hint="default"/>
      </w:rPr>
    </w:lvl>
    <w:lvl w:ilvl="1" w:tplc="240A0003" w:tentative="1">
      <w:start w:val="1"/>
      <w:numFmt w:val="bullet"/>
      <w:lvlText w:val="o"/>
      <w:lvlJc w:val="left"/>
      <w:pPr>
        <w:ind w:left="1902" w:hanging="360"/>
      </w:pPr>
      <w:rPr>
        <w:rFonts w:ascii="Courier New" w:hAnsi="Courier New" w:cs="Courier New" w:hint="default"/>
      </w:rPr>
    </w:lvl>
    <w:lvl w:ilvl="2" w:tplc="240A0005" w:tentative="1">
      <w:start w:val="1"/>
      <w:numFmt w:val="bullet"/>
      <w:lvlText w:val=""/>
      <w:lvlJc w:val="left"/>
      <w:pPr>
        <w:ind w:left="2622" w:hanging="360"/>
      </w:pPr>
      <w:rPr>
        <w:rFonts w:ascii="Wingdings" w:hAnsi="Wingdings" w:hint="default"/>
      </w:rPr>
    </w:lvl>
    <w:lvl w:ilvl="3" w:tplc="240A0001" w:tentative="1">
      <w:start w:val="1"/>
      <w:numFmt w:val="bullet"/>
      <w:lvlText w:val=""/>
      <w:lvlJc w:val="left"/>
      <w:pPr>
        <w:ind w:left="3342" w:hanging="360"/>
      </w:pPr>
      <w:rPr>
        <w:rFonts w:ascii="Symbol" w:hAnsi="Symbol" w:hint="default"/>
      </w:rPr>
    </w:lvl>
    <w:lvl w:ilvl="4" w:tplc="240A0003" w:tentative="1">
      <w:start w:val="1"/>
      <w:numFmt w:val="bullet"/>
      <w:lvlText w:val="o"/>
      <w:lvlJc w:val="left"/>
      <w:pPr>
        <w:ind w:left="4062" w:hanging="360"/>
      </w:pPr>
      <w:rPr>
        <w:rFonts w:ascii="Courier New" w:hAnsi="Courier New" w:cs="Courier New" w:hint="default"/>
      </w:rPr>
    </w:lvl>
    <w:lvl w:ilvl="5" w:tplc="240A0005" w:tentative="1">
      <w:start w:val="1"/>
      <w:numFmt w:val="bullet"/>
      <w:lvlText w:val=""/>
      <w:lvlJc w:val="left"/>
      <w:pPr>
        <w:ind w:left="4782" w:hanging="360"/>
      </w:pPr>
      <w:rPr>
        <w:rFonts w:ascii="Wingdings" w:hAnsi="Wingdings" w:hint="default"/>
      </w:rPr>
    </w:lvl>
    <w:lvl w:ilvl="6" w:tplc="240A0001" w:tentative="1">
      <w:start w:val="1"/>
      <w:numFmt w:val="bullet"/>
      <w:lvlText w:val=""/>
      <w:lvlJc w:val="left"/>
      <w:pPr>
        <w:ind w:left="5502" w:hanging="360"/>
      </w:pPr>
      <w:rPr>
        <w:rFonts w:ascii="Symbol" w:hAnsi="Symbol" w:hint="default"/>
      </w:rPr>
    </w:lvl>
    <w:lvl w:ilvl="7" w:tplc="240A0003" w:tentative="1">
      <w:start w:val="1"/>
      <w:numFmt w:val="bullet"/>
      <w:lvlText w:val="o"/>
      <w:lvlJc w:val="left"/>
      <w:pPr>
        <w:ind w:left="6222" w:hanging="360"/>
      </w:pPr>
      <w:rPr>
        <w:rFonts w:ascii="Courier New" w:hAnsi="Courier New" w:cs="Courier New" w:hint="default"/>
      </w:rPr>
    </w:lvl>
    <w:lvl w:ilvl="8" w:tplc="240A0005" w:tentative="1">
      <w:start w:val="1"/>
      <w:numFmt w:val="bullet"/>
      <w:lvlText w:val=""/>
      <w:lvlJc w:val="left"/>
      <w:pPr>
        <w:ind w:left="6942" w:hanging="360"/>
      </w:pPr>
      <w:rPr>
        <w:rFonts w:ascii="Wingdings" w:hAnsi="Wingdings" w:hint="default"/>
      </w:rPr>
    </w:lvl>
  </w:abstractNum>
  <w:abstractNum w:abstractNumId="18" w15:restartNumberingAfterBreak="0">
    <w:nsid w:val="6E6D236B"/>
    <w:multiLevelType w:val="hybridMultilevel"/>
    <w:tmpl w:val="07965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FB245A6"/>
    <w:multiLevelType w:val="hybridMultilevel"/>
    <w:tmpl w:val="F9445886"/>
    <w:lvl w:ilvl="0" w:tplc="7C5C4A38">
      <w:start w:val="1"/>
      <w:numFmt w:val="decimal"/>
      <w:lvlText w:val="%1."/>
      <w:lvlJc w:val="left"/>
      <w:pPr>
        <w:ind w:left="822" w:hanging="360"/>
      </w:pPr>
      <w:rPr>
        <w:rFonts w:hint="default"/>
      </w:rPr>
    </w:lvl>
    <w:lvl w:ilvl="1" w:tplc="7E92283C">
      <w:start w:val="1"/>
      <w:numFmt w:val="lowerLetter"/>
      <w:lvlText w:val="%2."/>
      <w:lvlJc w:val="left"/>
      <w:pPr>
        <w:ind w:left="1542" w:hanging="360"/>
      </w:pPr>
      <w:rPr>
        <w:rFonts w:hint="default"/>
      </w:rPr>
    </w:lvl>
    <w:lvl w:ilvl="2" w:tplc="240A001B" w:tentative="1">
      <w:start w:val="1"/>
      <w:numFmt w:val="lowerRoman"/>
      <w:lvlText w:val="%3."/>
      <w:lvlJc w:val="right"/>
      <w:pPr>
        <w:ind w:left="2262" w:hanging="180"/>
      </w:pPr>
    </w:lvl>
    <w:lvl w:ilvl="3" w:tplc="240A000F" w:tentative="1">
      <w:start w:val="1"/>
      <w:numFmt w:val="decimal"/>
      <w:lvlText w:val="%4."/>
      <w:lvlJc w:val="left"/>
      <w:pPr>
        <w:ind w:left="2982" w:hanging="360"/>
      </w:pPr>
    </w:lvl>
    <w:lvl w:ilvl="4" w:tplc="240A0019" w:tentative="1">
      <w:start w:val="1"/>
      <w:numFmt w:val="lowerLetter"/>
      <w:lvlText w:val="%5."/>
      <w:lvlJc w:val="left"/>
      <w:pPr>
        <w:ind w:left="3702" w:hanging="360"/>
      </w:pPr>
    </w:lvl>
    <w:lvl w:ilvl="5" w:tplc="240A001B" w:tentative="1">
      <w:start w:val="1"/>
      <w:numFmt w:val="lowerRoman"/>
      <w:lvlText w:val="%6."/>
      <w:lvlJc w:val="right"/>
      <w:pPr>
        <w:ind w:left="4422" w:hanging="180"/>
      </w:pPr>
    </w:lvl>
    <w:lvl w:ilvl="6" w:tplc="240A000F" w:tentative="1">
      <w:start w:val="1"/>
      <w:numFmt w:val="decimal"/>
      <w:lvlText w:val="%7."/>
      <w:lvlJc w:val="left"/>
      <w:pPr>
        <w:ind w:left="5142" w:hanging="360"/>
      </w:pPr>
    </w:lvl>
    <w:lvl w:ilvl="7" w:tplc="240A0019" w:tentative="1">
      <w:start w:val="1"/>
      <w:numFmt w:val="lowerLetter"/>
      <w:lvlText w:val="%8."/>
      <w:lvlJc w:val="left"/>
      <w:pPr>
        <w:ind w:left="5862" w:hanging="360"/>
      </w:pPr>
    </w:lvl>
    <w:lvl w:ilvl="8" w:tplc="240A001B" w:tentative="1">
      <w:start w:val="1"/>
      <w:numFmt w:val="lowerRoman"/>
      <w:lvlText w:val="%9."/>
      <w:lvlJc w:val="right"/>
      <w:pPr>
        <w:ind w:left="6582" w:hanging="180"/>
      </w:pPr>
    </w:lvl>
  </w:abstractNum>
  <w:num w:numId="1" w16cid:durableId="1653484205">
    <w:abstractNumId w:val="1"/>
  </w:num>
  <w:num w:numId="2" w16cid:durableId="1949385258">
    <w:abstractNumId w:val="0"/>
  </w:num>
  <w:num w:numId="3" w16cid:durableId="71859214">
    <w:abstractNumId w:val="6"/>
  </w:num>
  <w:num w:numId="4" w16cid:durableId="2108303512">
    <w:abstractNumId w:val="5"/>
  </w:num>
  <w:num w:numId="5" w16cid:durableId="2127770606">
    <w:abstractNumId w:val="16"/>
  </w:num>
  <w:num w:numId="6" w16cid:durableId="1975871388">
    <w:abstractNumId w:val="2"/>
  </w:num>
  <w:num w:numId="7" w16cid:durableId="220290576">
    <w:abstractNumId w:val="12"/>
  </w:num>
  <w:num w:numId="8" w16cid:durableId="554045054">
    <w:abstractNumId w:val="10"/>
  </w:num>
  <w:num w:numId="9" w16cid:durableId="560363964">
    <w:abstractNumId w:val="18"/>
  </w:num>
  <w:num w:numId="10" w16cid:durableId="1684087305">
    <w:abstractNumId w:val="9"/>
  </w:num>
  <w:num w:numId="11" w16cid:durableId="745616842">
    <w:abstractNumId w:val="14"/>
  </w:num>
  <w:num w:numId="12" w16cid:durableId="1919098265">
    <w:abstractNumId w:val="4"/>
  </w:num>
  <w:num w:numId="13" w16cid:durableId="389963930">
    <w:abstractNumId w:val="11"/>
  </w:num>
  <w:num w:numId="14" w16cid:durableId="2127846163">
    <w:abstractNumId w:val="19"/>
  </w:num>
  <w:num w:numId="15" w16cid:durableId="597367347">
    <w:abstractNumId w:val="13"/>
  </w:num>
  <w:num w:numId="16" w16cid:durableId="2123302748">
    <w:abstractNumId w:val="3"/>
  </w:num>
  <w:num w:numId="17" w16cid:durableId="615402918">
    <w:abstractNumId w:val="8"/>
  </w:num>
  <w:num w:numId="18" w16cid:durableId="465467959">
    <w:abstractNumId w:val="15"/>
  </w:num>
  <w:num w:numId="19" w16cid:durableId="1934819618">
    <w:abstractNumId w:val="7"/>
  </w:num>
  <w:num w:numId="20" w16cid:durableId="21303177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7"/>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7D4"/>
    <w:rsid w:val="000111DE"/>
    <w:rsid w:val="000173D7"/>
    <w:rsid w:val="00024AA3"/>
    <w:rsid w:val="00026BF0"/>
    <w:rsid w:val="00032E05"/>
    <w:rsid w:val="00035F28"/>
    <w:rsid w:val="000505BE"/>
    <w:rsid w:val="00064D74"/>
    <w:rsid w:val="00076F84"/>
    <w:rsid w:val="00081C3D"/>
    <w:rsid w:val="000869E8"/>
    <w:rsid w:val="0009026C"/>
    <w:rsid w:val="000A164D"/>
    <w:rsid w:val="000A1659"/>
    <w:rsid w:val="000A284B"/>
    <w:rsid w:val="000A6C00"/>
    <w:rsid w:val="000B046E"/>
    <w:rsid w:val="000C3549"/>
    <w:rsid w:val="00102990"/>
    <w:rsid w:val="001052EC"/>
    <w:rsid w:val="001148C9"/>
    <w:rsid w:val="0011774C"/>
    <w:rsid w:val="0012182C"/>
    <w:rsid w:val="001342CE"/>
    <w:rsid w:val="001432C6"/>
    <w:rsid w:val="00147B4E"/>
    <w:rsid w:val="00152A55"/>
    <w:rsid w:val="00153CB8"/>
    <w:rsid w:val="00163D29"/>
    <w:rsid w:val="00165F8D"/>
    <w:rsid w:val="00172CF6"/>
    <w:rsid w:val="001730BD"/>
    <w:rsid w:val="00182A8C"/>
    <w:rsid w:val="001A39ED"/>
    <w:rsid w:val="001A7260"/>
    <w:rsid w:val="001B1C47"/>
    <w:rsid w:val="001B6204"/>
    <w:rsid w:val="001D3D93"/>
    <w:rsid w:val="001F59EA"/>
    <w:rsid w:val="001F6EB4"/>
    <w:rsid w:val="00205EBE"/>
    <w:rsid w:val="00206C45"/>
    <w:rsid w:val="00214D48"/>
    <w:rsid w:val="00216AA6"/>
    <w:rsid w:val="00220E52"/>
    <w:rsid w:val="00223BC4"/>
    <w:rsid w:val="002316A0"/>
    <w:rsid w:val="00245F94"/>
    <w:rsid w:val="00247DAC"/>
    <w:rsid w:val="00263472"/>
    <w:rsid w:val="002703D1"/>
    <w:rsid w:val="002822E1"/>
    <w:rsid w:val="00284A3A"/>
    <w:rsid w:val="002A09E8"/>
    <w:rsid w:val="002A2781"/>
    <w:rsid w:val="002A4004"/>
    <w:rsid w:val="002B107A"/>
    <w:rsid w:val="002B2087"/>
    <w:rsid w:val="002B7579"/>
    <w:rsid w:val="002D1F4E"/>
    <w:rsid w:val="002E2F6B"/>
    <w:rsid w:val="002E324A"/>
    <w:rsid w:val="002E626E"/>
    <w:rsid w:val="00321BEF"/>
    <w:rsid w:val="00335987"/>
    <w:rsid w:val="00336C49"/>
    <w:rsid w:val="00360AC5"/>
    <w:rsid w:val="00362CDE"/>
    <w:rsid w:val="00364B96"/>
    <w:rsid w:val="003934ED"/>
    <w:rsid w:val="003A06FA"/>
    <w:rsid w:val="003A475A"/>
    <w:rsid w:val="003B1693"/>
    <w:rsid w:val="003B5ABD"/>
    <w:rsid w:val="003E1789"/>
    <w:rsid w:val="003E4019"/>
    <w:rsid w:val="003F150C"/>
    <w:rsid w:val="003F2CEE"/>
    <w:rsid w:val="003F44D3"/>
    <w:rsid w:val="003F7EB6"/>
    <w:rsid w:val="004006B8"/>
    <w:rsid w:val="004053F5"/>
    <w:rsid w:val="00412705"/>
    <w:rsid w:val="004146B1"/>
    <w:rsid w:val="00425B1C"/>
    <w:rsid w:val="004672F2"/>
    <w:rsid w:val="00485A37"/>
    <w:rsid w:val="004951B7"/>
    <w:rsid w:val="00495AFF"/>
    <w:rsid w:val="0049648B"/>
    <w:rsid w:val="004A284D"/>
    <w:rsid w:val="004B51CA"/>
    <w:rsid w:val="004D3FFC"/>
    <w:rsid w:val="004D632F"/>
    <w:rsid w:val="004E111A"/>
    <w:rsid w:val="004E29F2"/>
    <w:rsid w:val="004E35D7"/>
    <w:rsid w:val="004F20DF"/>
    <w:rsid w:val="004F393A"/>
    <w:rsid w:val="004F4D3C"/>
    <w:rsid w:val="00505341"/>
    <w:rsid w:val="00513D09"/>
    <w:rsid w:val="00514F3C"/>
    <w:rsid w:val="00523960"/>
    <w:rsid w:val="00530649"/>
    <w:rsid w:val="00533C71"/>
    <w:rsid w:val="00537545"/>
    <w:rsid w:val="00542B1F"/>
    <w:rsid w:val="00564918"/>
    <w:rsid w:val="00577966"/>
    <w:rsid w:val="00577E1B"/>
    <w:rsid w:val="00584CE6"/>
    <w:rsid w:val="00592903"/>
    <w:rsid w:val="00595C19"/>
    <w:rsid w:val="005C0435"/>
    <w:rsid w:val="005C3449"/>
    <w:rsid w:val="005F033D"/>
    <w:rsid w:val="00610654"/>
    <w:rsid w:val="00616AEA"/>
    <w:rsid w:val="00620384"/>
    <w:rsid w:val="00637C1D"/>
    <w:rsid w:val="0064611B"/>
    <w:rsid w:val="00651112"/>
    <w:rsid w:val="0065563A"/>
    <w:rsid w:val="00655A31"/>
    <w:rsid w:val="00656630"/>
    <w:rsid w:val="00666EA6"/>
    <w:rsid w:val="00672095"/>
    <w:rsid w:val="006757FB"/>
    <w:rsid w:val="00683EF5"/>
    <w:rsid w:val="006978D9"/>
    <w:rsid w:val="006A1AF8"/>
    <w:rsid w:val="006D646C"/>
    <w:rsid w:val="006E5884"/>
    <w:rsid w:val="006F6821"/>
    <w:rsid w:val="007021BE"/>
    <w:rsid w:val="007119C2"/>
    <w:rsid w:val="00712552"/>
    <w:rsid w:val="00734898"/>
    <w:rsid w:val="007538D3"/>
    <w:rsid w:val="00761F5C"/>
    <w:rsid w:val="0076411D"/>
    <w:rsid w:val="0077055A"/>
    <w:rsid w:val="0078325E"/>
    <w:rsid w:val="007A0A65"/>
    <w:rsid w:val="007A1345"/>
    <w:rsid w:val="007A4262"/>
    <w:rsid w:val="007B778A"/>
    <w:rsid w:val="00800435"/>
    <w:rsid w:val="00800EF0"/>
    <w:rsid w:val="00801D6F"/>
    <w:rsid w:val="00802EFB"/>
    <w:rsid w:val="00805D22"/>
    <w:rsid w:val="008074A9"/>
    <w:rsid w:val="00807A5A"/>
    <w:rsid w:val="00816EED"/>
    <w:rsid w:val="00817B4C"/>
    <w:rsid w:val="0083554E"/>
    <w:rsid w:val="00846D16"/>
    <w:rsid w:val="00847172"/>
    <w:rsid w:val="00854EF2"/>
    <w:rsid w:val="00864F2B"/>
    <w:rsid w:val="0087084D"/>
    <w:rsid w:val="00873257"/>
    <w:rsid w:val="008953F3"/>
    <w:rsid w:val="008966BE"/>
    <w:rsid w:val="008B05C5"/>
    <w:rsid w:val="008B3F20"/>
    <w:rsid w:val="008B4D55"/>
    <w:rsid w:val="008C2D2D"/>
    <w:rsid w:val="008C4E75"/>
    <w:rsid w:val="008D0C5B"/>
    <w:rsid w:val="008E051A"/>
    <w:rsid w:val="008F5616"/>
    <w:rsid w:val="008F6EF5"/>
    <w:rsid w:val="00902D33"/>
    <w:rsid w:val="00902D5D"/>
    <w:rsid w:val="00914E46"/>
    <w:rsid w:val="0092500A"/>
    <w:rsid w:val="00930AC9"/>
    <w:rsid w:val="009347D4"/>
    <w:rsid w:val="0093509C"/>
    <w:rsid w:val="0093788C"/>
    <w:rsid w:val="00940276"/>
    <w:rsid w:val="00941EC5"/>
    <w:rsid w:val="00946D6D"/>
    <w:rsid w:val="0095093B"/>
    <w:rsid w:val="00954E06"/>
    <w:rsid w:val="00960C20"/>
    <w:rsid w:val="0096693F"/>
    <w:rsid w:val="00970077"/>
    <w:rsid w:val="00983856"/>
    <w:rsid w:val="00985458"/>
    <w:rsid w:val="00985C4B"/>
    <w:rsid w:val="0099108A"/>
    <w:rsid w:val="009A1A35"/>
    <w:rsid w:val="009B1190"/>
    <w:rsid w:val="009B3586"/>
    <w:rsid w:val="009C0F7D"/>
    <w:rsid w:val="009C65FE"/>
    <w:rsid w:val="009D2DBC"/>
    <w:rsid w:val="009F0B5F"/>
    <w:rsid w:val="009F72FC"/>
    <w:rsid w:val="00A04985"/>
    <w:rsid w:val="00A174CC"/>
    <w:rsid w:val="00A22459"/>
    <w:rsid w:val="00A3688E"/>
    <w:rsid w:val="00A412CE"/>
    <w:rsid w:val="00A43FB4"/>
    <w:rsid w:val="00A64640"/>
    <w:rsid w:val="00A84E96"/>
    <w:rsid w:val="00A852FA"/>
    <w:rsid w:val="00A8609E"/>
    <w:rsid w:val="00A86C0C"/>
    <w:rsid w:val="00A91393"/>
    <w:rsid w:val="00AB212C"/>
    <w:rsid w:val="00AC015A"/>
    <w:rsid w:val="00AC4B56"/>
    <w:rsid w:val="00AC4D9C"/>
    <w:rsid w:val="00AC5B94"/>
    <w:rsid w:val="00AE7674"/>
    <w:rsid w:val="00AF0B97"/>
    <w:rsid w:val="00AF3650"/>
    <w:rsid w:val="00B034AC"/>
    <w:rsid w:val="00B064AF"/>
    <w:rsid w:val="00B108C6"/>
    <w:rsid w:val="00B22382"/>
    <w:rsid w:val="00B244D5"/>
    <w:rsid w:val="00B33F19"/>
    <w:rsid w:val="00B43074"/>
    <w:rsid w:val="00B532D4"/>
    <w:rsid w:val="00B54CD7"/>
    <w:rsid w:val="00B6141E"/>
    <w:rsid w:val="00B62E87"/>
    <w:rsid w:val="00B63264"/>
    <w:rsid w:val="00B70D1B"/>
    <w:rsid w:val="00B70E34"/>
    <w:rsid w:val="00B71107"/>
    <w:rsid w:val="00B7309A"/>
    <w:rsid w:val="00B75B71"/>
    <w:rsid w:val="00B86584"/>
    <w:rsid w:val="00B87037"/>
    <w:rsid w:val="00B90CB0"/>
    <w:rsid w:val="00BA135F"/>
    <w:rsid w:val="00BA4DC9"/>
    <w:rsid w:val="00BB082B"/>
    <w:rsid w:val="00BB1D41"/>
    <w:rsid w:val="00BC288D"/>
    <w:rsid w:val="00BC3912"/>
    <w:rsid w:val="00BC5CF3"/>
    <w:rsid w:val="00BE59C4"/>
    <w:rsid w:val="00BE73C7"/>
    <w:rsid w:val="00C04007"/>
    <w:rsid w:val="00C06346"/>
    <w:rsid w:val="00C145E9"/>
    <w:rsid w:val="00C327AB"/>
    <w:rsid w:val="00C47E09"/>
    <w:rsid w:val="00C63FA3"/>
    <w:rsid w:val="00C66493"/>
    <w:rsid w:val="00C664DD"/>
    <w:rsid w:val="00C7708D"/>
    <w:rsid w:val="00C80559"/>
    <w:rsid w:val="00C833AF"/>
    <w:rsid w:val="00C907CB"/>
    <w:rsid w:val="00CA2418"/>
    <w:rsid w:val="00CA4386"/>
    <w:rsid w:val="00CA561A"/>
    <w:rsid w:val="00CC4D85"/>
    <w:rsid w:val="00CD3378"/>
    <w:rsid w:val="00CD42A9"/>
    <w:rsid w:val="00CD62B5"/>
    <w:rsid w:val="00CD74DA"/>
    <w:rsid w:val="00CE088B"/>
    <w:rsid w:val="00CE23A4"/>
    <w:rsid w:val="00CF3187"/>
    <w:rsid w:val="00CF3261"/>
    <w:rsid w:val="00CF3637"/>
    <w:rsid w:val="00CF6DAA"/>
    <w:rsid w:val="00D106FA"/>
    <w:rsid w:val="00D20805"/>
    <w:rsid w:val="00D22F9F"/>
    <w:rsid w:val="00D300A4"/>
    <w:rsid w:val="00D366C3"/>
    <w:rsid w:val="00D375DB"/>
    <w:rsid w:val="00D42041"/>
    <w:rsid w:val="00D451B3"/>
    <w:rsid w:val="00D46762"/>
    <w:rsid w:val="00D570E3"/>
    <w:rsid w:val="00D61ABF"/>
    <w:rsid w:val="00D67CAE"/>
    <w:rsid w:val="00D771B4"/>
    <w:rsid w:val="00D8504A"/>
    <w:rsid w:val="00DA5641"/>
    <w:rsid w:val="00DC3B9F"/>
    <w:rsid w:val="00DC783E"/>
    <w:rsid w:val="00DD4EED"/>
    <w:rsid w:val="00DE280E"/>
    <w:rsid w:val="00DE41D1"/>
    <w:rsid w:val="00DE4619"/>
    <w:rsid w:val="00DE50D7"/>
    <w:rsid w:val="00DE7081"/>
    <w:rsid w:val="00DF27E5"/>
    <w:rsid w:val="00DF2B4C"/>
    <w:rsid w:val="00E033D0"/>
    <w:rsid w:val="00E14124"/>
    <w:rsid w:val="00E152CE"/>
    <w:rsid w:val="00E16697"/>
    <w:rsid w:val="00E166B0"/>
    <w:rsid w:val="00E17993"/>
    <w:rsid w:val="00E34D16"/>
    <w:rsid w:val="00E35A75"/>
    <w:rsid w:val="00E432FE"/>
    <w:rsid w:val="00E434D1"/>
    <w:rsid w:val="00E4638C"/>
    <w:rsid w:val="00E46DD6"/>
    <w:rsid w:val="00E51DDA"/>
    <w:rsid w:val="00E57FF0"/>
    <w:rsid w:val="00E64AE6"/>
    <w:rsid w:val="00E71C02"/>
    <w:rsid w:val="00E76538"/>
    <w:rsid w:val="00E847C4"/>
    <w:rsid w:val="00EA0A86"/>
    <w:rsid w:val="00EA3762"/>
    <w:rsid w:val="00EA7657"/>
    <w:rsid w:val="00EC526D"/>
    <w:rsid w:val="00EC66AA"/>
    <w:rsid w:val="00ED1D09"/>
    <w:rsid w:val="00EE041F"/>
    <w:rsid w:val="00EE150A"/>
    <w:rsid w:val="00EE55A3"/>
    <w:rsid w:val="00EF1BD1"/>
    <w:rsid w:val="00EF5B8F"/>
    <w:rsid w:val="00F030D3"/>
    <w:rsid w:val="00F113F7"/>
    <w:rsid w:val="00F1510C"/>
    <w:rsid w:val="00F16F0F"/>
    <w:rsid w:val="00F17533"/>
    <w:rsid w:val="00F20BA2"/>
    <w:rsid w:val="00F442C5"/>
    <w:rsid w:val="00F57425"/>
    <w:rsid w:val="00F5742E"/>
    <w:rsid w:val="00F61E90"/>
    <w:rsid w:val="00F647EE"/>
    <w:rsid w:val="00F6515E"/>
    <w:rsid w:val="00F7683D"/>
    <w:rsid w:val="00F908FE"/>
    <w:rsid w:val="00F9676F"/>
    <w:rsid w:val="00FA2111"/>
    <w:rsid w:val="00FB1233"/>
    <w:rsid w:val="00FB3CED"/>
    <w:rsid w:val="00FC2F02"/>
    <w:rsid w:val="00FC7566"/>
    <w:rsid w:val="00FD7BEC"/>
    <w:rsid w:val="00FE47E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2"/>
    </o:shapelayout>
  </w:shapeDefaults>
  <w:decimalSymbol w:val=","/>
  <w:listSeparator w:val=";"/>
  <w14:docId w14:val="4568D5CE"/>
  <w14:defaultImageDpi w14:val="0"/>
  <w15:docId w15:val="{E833C5E3-6E83-4E84-98D5-2F769FEE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63FA3"/>
    <w:pPr>
      <w:spacing w:after="0" w:line="240" w:lineRule="auto"/>
    </w:pPr>
    <w:rPr>
      <w:rFonts w:ascii="Times New Roman" w:eastAsia="Times New Roman" w:hAnsi="Times New Roman"/>
      <w:sz w:val="24"/>
      <w:szCs w:val="24"/>
      <w:lang w:eastAsia="zh-CN"/>
    </w:rPr>
  </w:style>
  <w:style w:type="paragraph" w:styleId="Ttulo1">
    <w:name w:val="heading 1"/>
    <w:basedOn w:val="Normal"/>
    <w:next w:val="Normal"/>
    <w:link w:val="Ttulo1Car"/>
    <w:uiPriority w:val="1"/>
    <w:qFormat/>
    <w:pPr>
      <w:ind w:left="822" w:hanging="361"/>
      <w:outlineLvl w:val="0"/>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locked/>
    <w:rPr>
      <w:rFonts w:asciiTheme="majorHAnsi" w:eastAsiaTheme="majorEastAsia" w:hAnsiTheme="majorHAnsi" w:cs="Times New Roman"/>
      <w:b/>
      <w:bCs/>
      <w:kern w:val="32"/>
      <w:sz w:val="32"/>
      <w:szCs w:val="32"/>
    </w:rPr>
  </w:style>
  <w:style w:type="paragraph" w:styleId="Textoindependiente">
    <w:name w:val="Body Text"/>
    <w:basedOn w:val="Normal"/>
    <w:link w:val="TextoindependienteCar"/>
    <w:uiPriority w:val="1"/>
    <w:qFormat/>
  </w:style>
  <w:style w:type="character" w:customStyle="1" w:styleId="TextoindependienteCar">
    <w:name w:val="Texto independiente Car"/>
    <w:basedOn w:val="Fuentedeprrafopredeter"/>
    <w:link w:val="Textoindependiente"/>
    <w:uiPriority w:val="99"/>
    <w:semiHidden/>
    <w:locked/>
    <w:rPr>
      <w:rFonts w:ascii="Calibri Light" w:hAnsi="Calibri Light" w:cs="Calibri Light"/>
    </w:rPr>
  </w:style>
  <w:style w:type="paragraph" w:styleId="Ttulo">
    <w:name w:val="Title"/>
    <w:basedOn w:val="Normal"/>
    <w:next w:val="Normal"/>
    <w:link w:val="TtuloCar"/>
    <w:uiPriority w:val="1"/>
    <w:qFormat/>
    <w:pPr>
      <w:spacing w:before="90"/>
      <w:ind w:left="2881" w:right="3299"/>
      <w:jc w:val="center"/>
    </w:pPr>
    <w:rPr>
      <w:rFonts w:ascii="Arial" w:hAnsi="Arial" w:cs="Arial"/>
      <w:b/>
      <w:bCs/>
    </w:rPr>
  </w:style>
  <w:style w:type="character" w:customStyle="1" w:styleId="TtuloCar">
    <w:name w:val="Título Car"/>
    <w:basedOn w:val="Fuentedeprrafopredeter"/>
    <w:link w:val="Ttulo"/>
    <w:uiPriority w:val="10"/>
    <w:locked/>
    <w:rPr>
      <w:rFonts w:asciiTheme="majorHAnsi" w:eastAsiaTheme="majorEastAsia" w:hAnsiTheme="majorHAnsi" w:cs="Times New Roman"/>
      <w:b/>
      <w:bCs/>
      <w:kern w:val="28"/>
      <w:sz w:val="32"/>
      <w:szCs w:val="32"/>
    </w:rPr>
  </w:style>
  <w:style w:type="paragraph" w:styleId="Prrafodelista">
    <w:name w:val="List Paragraph"/>
    <w:aliases w:val="HOJA,Bolita,Párrafo de lista4,BOLADEF,Párrafo de lista3,Párrafo de lista21,BOLA,Nivel 1 OS,Lista vistosa - Énfasis 11,Colorful List - Accent 11,Llista Nivell1,Bullet List,FooterText,numbered,List Paragraph1"/>
    <w:basedOn w:val="Normal"/>
    <w:link w:val="PrrafodelistaCar"/>
    <w:uiPriority w:val="1"/>
    <w:qFormat/>
    <w:pPr>
      <w:ind w:left="821" w:hanging="361"/>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165F8D"/>
    <w:rPr>
      <w:rFonts w:ascii="Segoe UI" w:hAnsi="Segoe UI" w:cs="Segoe UI"/>
      <w:sz w:val="18"/>
      <w:szCs w:val="18"/>
    </w:rPr>
  </w:style>
  <w:style w:type="character" w:customStyle="1" w:styleId="TextodegloboCar">
    <w:name w:val="Texto de globo Car"/>
    <w:basedOn w:val="Fuentedeprrafopredeter"/>
    <w:link w:val="Textodeglobo"/>
    <w:uiPriority w:val="99"/>
    <w:semiHidden/>
    <w:locked/>
    <w:rsid w:val="00165F8D"/>
    <w:rPr>
      <w:rFonts w:ascii="Segoe UI" w:hAnsi="Segoe UI" w:cs="Segoe UI"/>
      <w:sz w:val="18"/>
      <w:szCs w:val="18"/>
    </w:rPr>
  </w:style>
  <w:style w:type="table" w:styleId="Tablaconcuadrcula">
    <w:name w:val="Table Grid"/>
    <w:aliases w:val="Tabla Yago,Tabla Microsoft Servicios"/>
    <w:basedOn w:val="Tablanormal"/>
    <w:uiPriority w:val="39"/>
    <w:rsid w:val="00530649"/>
    <w:pPr>
      <w:spacing w:line="480" w:lineRule="auto"/>
    </w:pPr>
    <w:rPr>
      <w:rFonts w:ascii="Calibri" w:eastAsia="Times New Roman" w:hAnsi="Calibri"/>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530649"/>
    <w:rPr>
      <w:color w:val="808080"/>
    </w:rPr>
  </w:style>
  <w:style w:type="character" w:customStyle="1" w:styleId="PrrafodelistaCar">
    <w:name w:val="Párrafo de lista Car"/>
    <w:aliases w:val="HOJA Car,Bolita Car,Párrafo de lista4 Car,BOLADEF Car,Párrafo de lista3 Car,Párrafo de lista21 Car,BOLA Car,Nivel 1 OS Car,Lista vistosa - Énfasis 11 Car,Colorful List - Accent 11 Car,Llista Nivell1 Car,Bullet List Car,numbered Car"/>
    <w:link w:val="Prrafodelista"/>
    <w:uiPriority w:val="34"/>
    <w:locked/>
    <w:rsid w:val="00530649"/>
    <w:rPr>
      <w:rFonts w:ascii="Calibri Light" w:hAnsi="Calibri Light"/>
      <w:sz w:val="24"/>
    </w:rPr>
  </w:style>
  <w:style w:type="character" w:styleId="Refdecomentario">
    <w:name w:val="annotation reference"/>
    <w:basedOn w:val="Fuentedeprrafopredeter"/>
    <w:uiPriority w:val="99"/>
    <w:semiHidden/>
    <w:unhideWhenUsed/>
    <w:rsid w:val="00530649"/>
    <w:rPr>
      <w:sz w:val="16"/>
    </w:rPr>
  </w:style>
  <w:style w:type="paragraph" w:styleId="Textocomentario">
    <w:name w:val="annotation text"/>
    <w:basedOn w:val="Normal"/>
    <w:link w:val="TextocomentarioCar"/>
    <w:uiPriority w:val="99"/>
    <w:unhideWhenUsed/>
    <w:rsid w:val="00530649"/>
    <w:pPr>
      <w:spacing w:after="200"/>
    </w:pPr>
    <w:rPr>
      <w:rFonts w:ascii="Cambria" w:hAnsi="Cambria"/>
      <w:sz w:val="20"/>
      <w:szCs w:val="20"/>
      <w:lang w:val="es-ES_tradnl" w:eastAsia="es-ES"/>
    </w:rPr>
  </w:style>
  <w:style w:type="character" w:customStyle="1" w:styleId="TextocomentarioCar">
    <w:name w:val="Texto comentario Car"/>
    <w:basedOn w:val="Fuentedeprrafopredeter"/>
    <w:link w:val="Textocomentario"/>
    <w:uiPriority w:val="99"/>
    <w:locked/>
    <w:rsid w:val="00530649"/>
    <w:rPr>
      <w:rFonts w:ascii="Cambria" w:eastAsia="Times New Roman" w:hAnsi="Cambria" w:cs="Times New Roman"/>
      <w:sz w:val="20"/>
      <w:szCs w:val="20"/>
      <w:lang w:val="es-ES_tradnl" w:eastAsia="es-ES"/>
    </w:rPr>
  </w:style>
  <w:style w:type="paragraph" w:styleId="Encabezado">
    <w:name w:val="header"/>
    <w:aliases w:val="encabezado,h,h8,h9,h10,h18"/>
    <w:basedOn w:val="Normal"/>
    <w:link w:val="EncabezadoCar"/>
    <w:uiPriority w:val="99"/>
    <w:unhideWhenUsed/>
    <w:rsid w:val="00D8504A"/>
    <w:pPr>
      <w:tabs>
        <w:tab w:val="center" w:pos="4252"/>
        <w:tab w:val="right" w:pos="8504"/>
      </w:tabs>
      <w:spacing w:after="120" w:line="264" w:lineRule="auto"/>
    </w:pPr>
    <w:rPr>
      <w:rFonts w:ascii="Cambria" w:hAnsi="Cambria"/>
      <w:sz w:val="20"/>
      <w:szCs w:val="20"/>
      <w:lang w:eastAsia="es-ES"/>
    </w:rPr>
  </w:style>
  <w:style w:type="character" w:customStyle="1" w:styleId="EncabezadoCar">
    <w:name w:val="Encabezado Car"/>
    <w:aliases w:val="encabezado Car,h Car,h8 Car,h9 Car,h10 Car,h18 Car"/>
    <w:basedOn w:val="Fuentedeprrafopredeter"/>
    <w:link w:val="Encabezado"/>
    <w:uiPriority w:val="99"/>
    <w:locked/>
    <w:rsid w:val="00D8504A"/>
    <w:rPr>
      <w:rFonts w:ascii="Cambria" w:hAnsi="Cambria" w:cs="Times New Roman"/>
      <w:sz w:val="20"/>
      <w:szCs w:val="20"/>
      <w:lang w:val="x-none" w:eastAsia="es-ES"/>
    </w:rPr>
  </w:style>
  <w:style w:type="paragraph" w:styleId="NormalWeb">
    <w:name w:val="Normal (Web)"/>
    <w:basedOn w:val="Normal"/>
    <w:uiPriority w:val="99"/>
    <w:semiHidden/>
    <w:unhideWhenUsed/>
    <w:rsid w:val="00A43FB4"/>
  </w:style>
  <w:style w:type="paragraph" w:styleId="Piedepgina">
    <w:name w:val="footer"/>
    <w:basedOn w:val="Normal"/>
    <w:link w:val="PiedepginaCar"/>
    <w:uiPriority w:val="99"/>
    <w:unhideWhenUsed/>
    <w:rsid w:val="00A43FB4"/>
    <w:pPr>
      <w:tabs>
        <w:tab w:val="center" w:pos="4419"/>
        <w:tab w:val="right" w:pos="8838"/>
      </w:tabs>
    </w:pPr>
  </w:style>
  <w:style w:type="character" w:customStyle="1" w:styleId="PiedepginaCar">
    <w:name w:val="Pie de página Car"/>
    <w:basedOn w:val="Fuentedeprrafopredeter"/>
    <w:link w:val="Piedepgina"/>
    <w:uiPriority w:val="99"/>
    <w:rsid w:val="00A43FB4"/>
    <w:rPr>
      <w:rFonts w:ascii="Calibri Light" w:hAnsi="Calibri Light" w:cs="Calibri Light"/>
    </w:rPr>
  </w:style>
  <w:style w:type="table" w:customStyle="1" w:styleId="TableNormal">
    <w:name w:val="Table Normal"/>
    <w:uiPriority w:val="2"/>
    <w:semiHidden/>
    <w:unhideWhenUsed/>
    <w:qFormat/>
    <w:rsid w:val="00712552"/>
    <w:pPr>
      <w:widowControl w:val="0"/>
      <w:autoSpaceDE w:val="0"/>
      <w:autoSpaceDN w:val="0"/>
      <w:spacing w:after="0" w:line="240" w:lineRule="auto"/>
    </w:pPr>
    <w:rPr>
      <w:rFonts w:eastAsiaTheme="minorHAnsi" w:cstheme="minorBidi"/>
      <w:lang w:val="en-US" w:eastAsia="en-US"/>
    </w:rPr>
    <w:tblPr>
      <w:tblInd w:w="0" w:type="dxa"/>
      <w:tblCellMar>
        <w:top w:w="0" w:type="dxa"/>
        <w:left w:w="0" w:type="dxa"/>
        <w:bottom w:w="0" w:type="dxa"/>
        <w:right w:w="0" w:type="dxa"/>
      </w:tblCellMar>
    </w:tblPr>
  </w:style>
  <w:style w:type="character" w:styleId="Hipervnculo">
    <w:name w:val="Hyperlink"/>
    <w:basedOn w:val="Fuentedeprrafopredeter"/>
    <w:uiPriority w:val="99"/>
    <w:unhideWhenUsed/>
    <w:rsid w:val="000A6C00"/>
    <w:rPr>
      <w:color w:val="0563C1" w:themeColor="hyperlink"/>
      <w:u w:val="single"/>
    </w:rPr>
  </w:style>
  <w:style w:type="character" w:styleId="Mencinsinresolver">
    <w:name w:val="Unresolved Mention"/>
    <w:basedOn w:val="Fuentedeprrafopredeter"/>
    <w:uiPriority w:val="99"/>
    <w:semiHidden/>
    <w:unhideWhenUsed/>
    <w:rsid w:val="000A6C00"/>
    <w:rPr>
      <w:color w:val="605E5C"/>
      <w:shd w:val="clear" w:color="auto" w:fill="E1DFDD"/>
    </w:rPr>
  </w:style>
  <w:style w:type="paragraph" w:customStyle="1" w:styleId="Default">
    <w:name w:val="Default"/>
    <w:rsid w:val="00BA135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000871">
      <w:bodyDiv w:val="1"/>
      <w:marLeft w:val="0"/>
      <w:marRight w:val="0"/>
      <w:marTop w:val="0"/>
      <w:marBottom w:val="0"/>
      <w:divBdr>
        <w:top w:val="none" w:sz="0" w:space="0" w:color="auto"/>
        <w:left w:val="none" w:sz="0" w:space="0" w:color="auto"/>
        <w:bottom w:val="none" w:sz="0" w:space="0" w:color="auto"/>
        <w:right w:val="none" w:sz="0" w:space="0" w:color="auto"/>
      </w:divBdr>
    </w:div>
    <w:div w:id="962732106">
      <w:bodyDiv w:val="1"/>
      <w:marLeft w:val="0"/>
      <w:marRight w:val="0"/>
      <w:marTop w:val="0"/>
      <w:marBottom w:val="0"/>
      <w:divBdr>
        <w:top w:val="none" w:sz="0" w:space="0" w:color="auto"/>
        <w:left w:val="none" w:sz="0" w:space="0" w:color="auto"/>
        <w:bottom w:val="none" w:sz="0" w:space="0" w:color="auto"/>
        <w:right w:val="none" w:sz="0" w:space="0" w:color="auto"/>
      </w:divBdr>
      <w:divsChild>
        <w:div w:id="97801731">
          <w:marLeft w:val="108"/>
          <w:marRight w:val="92"/>
          <w:marTop w:val="1"/>
          <w:marBottom w:val="0"/>
          <w:divBdr>
            <w:top w:val="none" w:sz="0" w:space="0" w:color="auto"/>
            <w:left w:val="none" w:sz="0" w:space="0" w:color="auto"/>
            <w:bottom w:val="none" w:sz="0" w:space="0" w:color="auto"/>
            <w:right w:val="none" w:sz="0" w:space="0" w:color="auto"/>
          </w:divBdr>
        </w:div>
        <w:div w:id="1443838018">
          <w:marLeft w:val="108"/>
          <w:marRight w:val="92"/>
          <w:marTop w:val="1"/>
          <w:marBottom w:val="0"/>
          <w:divBdr>
            <w:top w:val="none" w:sz="0" w:space="0" w:color="auto"/>
            <w:left w:val="none" w:sz="0" w:space="0" w:color="auto"/>
            <w:bottom w:val="none" w:sz="0" w:space="0" w:color="auto"/>
            <w:right w:val="none" w:sz="0" w:space="0" w:color="auto"/>
          </w:divBdr>
        </w:div>
        <w:div w:id="1544975940">
          <w:marLeft w:val="108"/>
          <w:marRight w:val="92"/>
          <w:marTop w:val="1"/>
          <w:marBottom w:val="0"/>
          <w:divBdr>
            <w:top w:val="none" w:sz="0" w:space="0" w:color="auto"/>
            <w:left w:val="none" w:sz="0" w:space="0" w:color="auto"/>
            <w:bottom w:val="none" w:sz="0" w:space="0" w:color="auto"/>
            <w:right w:val="none" w:sz="0" w:space="0" w:color="auto"/>
          </w:divBdr>
        </w:div>
        <w:div w:id="1256598555">
          <w:marLeft w:val="108"/>
          <w:marRight w:val="92"/>
          <w:marTop w:val="1"/>
          <w:marBottom w:val="0"/>
          <w:divBdr>
            <w:top w:val="none" w:sz="0" w:space="0" w:color="auto"/>
            <w:left w:val="none" w:sz="0" w:space="0" w:color="auto"/>
            <w:bottom w:val="none" w:sz="0" w:space="0" w:color="auto"/>
            <w:right w:val="none" w:sz="0" w:space="0" w:color="auto"/>
          </w:divBdr>
        </w:div>
        <w:div w:id="453519220">
          <w:marLeft w:val="108"/>
          <w:marRight w:val="92"/>
          <w:marTop w:val="1"/>
          <w:marBottom w:val="0"/>
          <w:divBdr>
            <w:top w:val="none" w:sz="0" w:space="0" w:color="auto"/>
            <w:left w:val="none" w:sz="0" w:space="0" w:color="auto"/>
            <w:bottom w:val="none" w:sz="0" w:space="0" w:color="auto"/>
            <w:right w:val="none" w:sz="0" w:space="0" w:color="auto"/>
          </w:divBdr>
        </w:div>
        <w:div w:id="616527232">
          <w:marLeft w:val="108"/>
          <w:marRight w:val="92"/>
          <w:marTop w:val="1"/>
          <w:marBottom w:val="0"/>
          <w:divBdr>
            <w:top w:val="none" w:sz="0" w:space="0" w:color="auto"/>
            <w:left w:val="none" w:sz="0" w:space="0" w:color="auto"/>
            <w:bottom w:val="none" w:sz="0" w:space="0" w:color="auto"/>
            <w:right w:val="none" w:sz="0" w:space="0" w:color="auto"/>
          </w:divBdr>
        </w:div>
        <w:div w:id="1770850357">
          <w:marLeft w:val="108"/>
          <w:marRight w:val="92"/>
          <w:marTop w:val="1"/>
          <w:marBottom w:val="0"/>
          <w:divBdr>
            <w:top w:val="none" w:sz="0" w:space="0" w:color="auto"/>
            <w:left w:val="none" w:sz="0" w:space="0" w:color="auto"/>
            <w:bottom w:val="none" w:sz="0" w:space="0" w:color="auto"/>
            <w:right w:val="none" w:sz="0" w:space="0" w:color="auto"/>
          </w:divBdr>
        </w:div>
        <w:div w:id="1782188642">
          <w:marLeft w:val="108"/>
          <w:marRight w:val="92"/>
          <w:marTop w:val="1"/>
          <w:marBottom w:val="0"/>
          <w:divBdr>
            <w:top w:val="none" w:sz="0" w:space="0" w:color="auto"/>
            <w:left w:val="none" w:sz="0" w:space="0" w:color="auto"/>
            <w:bottom w:val="none" w:sz="0" w:space="0" w:color="auto"/>
            <w:right w:val="none" w:sz="0" w:space="0" w:color="auto"/>
          </w:divBdr>
        </w:div>
        <w:div w:id="1240142029">
          <w:marLeft w:val="108"/>
          <w:marRight w:val="92"/>
          <w:marTop w:val="1"/>
          <w:marBottom w:val="0"/>
          <w:divBdr>
            <w:top w:val="none" w:sz="0" w:space="0" w:color="auto"/>
            <w:left w:val="none" w:sz="0" w:space="0" w:color="auto"/>
            <w:bottom w:val="none" w:sz="0" w:space="0" w:color="auto"/>
            <w:right w:val="none" w:sz="0" w:space="0" w:color="auto"/>
          </w:divBdr>
        </w:div>
        <w:div w:id="246381099">
          <w:marLeft w:val="108"/>
          <w:marRight w:val="92"/>
          <w:marTop w:val="1"/>
          <w:marBottom w:val="0"/>
          <w:divBdr>
            <w:top w:val="none" w:sz="0" w:space="0" w:color="auto"/>
            <w:left w:val="none" w:sz="0" w:space="0" w:color="auto"/>
            <w:bottom w:val="none" w:sz="0" w:space="0" w:color="auto"/>
            <w:right w:val="none" w:sz="0" w:space="0" w:color="auto"/>
          </w:divBdr>
        </w:div>
        <w:div w:id="2053919022">
          <w:marLeft w:val="108"/>
          <w:marRight w:val="92"/>
          <w:marTop w:val="1"/>
          <w:marBottom w:val="0"/>
          <w:divBdr>
            <w:top w:val="none" w:sz="0" w:space="0" w:color="auto"/>
            <w:left w:val="none" w:sz="0" w:space="0" w:color="auto"/>
            <w:bottom w:val="none" w:sz="0" w:space="0" w:color="auto"/>
            <w:right w:val="none" w:sz="0" w:space="0" w:color="auto"/>
          </w:divBdr>
        </w:div>
        <w:div w:id="1913077405">
          <w:marLeft w:val="108"/>
          <w:marRight w:val="92"/>
          <w:marTop w:val="1"/>
          <w:marBottom w:val="0"/>
          <w:divBdr>
            <w:top w:val="none" w:sz="0" w:space="0" w:color="auto"/>
            <w:left w:val="none" w:sz="0" w:space="0" w:color="auto"/>
            <w:bottom w:val="none" w:sz="0" w:space="0" w:color="auto"/>
            <w:right w:val="none" w:sz="0" w:space="0" w:color="auto"/>
          </w:divBdr>
        </w:div>
        <w:div w:id="637540473">
          <w:marLeft w:val="108"/>
          <w:marRight w:val="92"/>
          <w:marTop w:val="1"/>
          <w:marBottom w:val="0"/>
          <w:divBdr>
            <w:top w:val="none" w:sz="0" w:space="0" w:color="auto"/>
            <w:left w:val="none" w:sz="0" w:space="0" w:color="auto"/>
            <w:bottom w:val="none" w:sz="0" w:space="0" w:color="auto"/>
            <w:right w:val="none" w:sz="0" w:space="0" w:color="auto"/>
          </w:divBdr>
        </w:div>
        <w:div w:id="1744722196">
          <w:marLeft w:val="108"/>
          <w:marRight w:val="92"/>
          <w:marTop w:val="1"/>
          <w:marBottom w:val="0"/>
          <w:divBdr>
            <w:top w:val="none" w:sz="0" w:space="0" w:color="auto"/>
            <w:left w:val="none" w:sz="0" w:space="0" w:color="auto"/>
            <w:bottom w:val="none" w:sz="0" w:space="0" w:color="auto"/>
            <w:right w:val="none" w:sz="0" w:space="0" w:color="auto"/>
          </w:divBdr>
        </w:div>
        <w:div w:id="1787695474">
          <w:marLeft w:val="108"/>
          <w:marRight w:val="92"/>
          <w:marTop w:val="1"/>
          <w:marBottom w:val="0"/>
          <w:divBdr>
            <w:top w:val="none" w:sz="0" w:space="0" w:color="auto"/>
            <w:left w:val="none" w:sz="0" w:space="0" w:color="auto"/>
            <w:bottom w:val="none" w:sz="0" w:space="0" w:color="auto"/>
            <w:right w:val="none" w:sz="0" w:space="0" w:color="auto"/>
          </w:divBdr>
        </w:div>
        <w:div w:id="1301110270">
          <w:marLeft w:val="108"/>
          <w:marRight w:val="92"/>
          <w:marTop w:val="1"/>
          <w:marBottom w:val="0"/>
          <w:divBdr>
            <w:top w:val="none" w:sz="0" w:space="0" w:color="auto"/>
            <w:left w:val="none" w:sz="0" w:space="0" w:color="auto"/>
            <w:bottom w:val="none" w:sz="0" w:space="0" w:color="auto"/>
            <w:right w:val="none" w:sz="0" w:space="0" w:color="auto"/>
          </w:divBdr>
        </w:div>
        <w:div w:id="2103261468">
          <w:marLeft w:val="108"/>
          <w:marRight w:val="92"/>
          <w:marTop w:val="1"/>
          <w:marBottom w:val="0"/>
          <w:divBdr>
            <w:top w:val="none" w:sz="0" w:space="0" w:color="auto"/>
            <w:left w:val="none" w:sz="0" w:space="0" w:color="auto"/>
            <w:bottom w:val="none" w:sz="0" w:space="0" w:color="auto"/>
            <w:right w:val="none" w:sz="0" w:space="0" w:color="auto"/>
          </w:divBdr>
        </w:div>
        <w:div w:id="64962094">
          <w:marLeft w:val="108"/>
          <w:marRight w:val="92"/>
          <w:marTop w:val="1"/>
          <w:marBottom w:val="0"/>
          <w:divBdr>
            <w:top w:val="none" w:sz="0" w:space="0" w:color="auto"/>
            <w:left w:val="none" w:sz="0" w:space="0" w:color="auto"/>
            <w:bottom w:val="none" w:sz="0" w:space="0" w:color="auto"/>
            <w:right w:val="none" w:sz="0" w:space="0" w:color="auto"/>
          </w:divBdr>
        </w:div>
        <w:div w:id="2085030693">
          <w:marLeft w:val="108"/>
          <w:marRight w:val="92"/>
          <w:marTop w:val="1"/>
          <w:marBottom w:val="0"/>
          <w:divBdr>
            <w:top w:val="none" w:sz="0" w:space="0" w:color="auto"/>
            <w:left w:val="none" w:sz="0" w:space="0" w:color="auto"/>
            <w:bottom w:val="none" w:sz="0" w:space="0" w:color="auto"/>
            <w:right w:val="none" w:sz="0" w:space="0" w:color="auto"/>
          </w:divBdr>
        </w:div>
        <w:div w:id="105545206">
          <w:marLeft w:val="108"/>
          <w:marRight w:val="92"/>
          <w:marTop w:val="1"/>
          <w:marBottom w:val="0"/>
          <w:divBdr>
            <w:top w:val="none" w:sz="0" w:space="0" w:color="auto"/>
            <w:left w:val="none" w:sz="0" w:space="0" w:color="auto"/>
            <w:bottom w:val="none" w:sz="0" w:space="0" w:color="auto"/>
            <w:right w:val="none" w:sz="0" w:space="0" w:color="auto"/>
          </w:divBdr>
        </w:div>
        <w:div w:id="1642417979">
          <w:marLeft w:val="108"/>
          <w:marRight w:val="92"/>
          <w:marTop w:val="1"/>
          <w:marBottom w:val="0"/>
          <w:divBdr>
            <w:top w:val="none" w:sz="0" w:space="0" w:color="auto"/>
            <w:left w:val="none" w:sz="0" w:space="0" w:color="auto"/>
            <w:bottom w:val="none" w:sz="0" w:space="0" w:color="auto"/>
            <w:right w:val="none" w:sz="0" w:space="0" w:color="auto"/>
          </w:divBdr>
        </w:div>
        <w:div w:id="1003779958">
          <w:marLeft w:val="108"/>
          <w:marRight w:val="92"/>
          <w:marTop w:val="1"/>
          <w:marBottom w:val="0"/>
          <w:divBdr>
            <w:top w:val="none" w:sz="0" w:space="0" w:color="auto"/>
            <w:left w:val="none" w:sz="0" w:space="0" w:color="auto"/>
            <w:bottom w:val="none" w:sz="0" w:space="0" w:color="auto"/>
            <w:right w:val="none" w:sz="0" w:space="0" w:color="auto"/>
          </w:divBdr>
        </w:div>
        <w:div w:id="389619293">
          <w:marLeft w:val="108"/>
          <w:marRight w:val="92"/>
          <w:marTop w:val="1"/>
          <w:marBottom w:val="0"/>
          <w:divBdr>
            <w:top w:val="none" w:sz="0" w:space="0" w:color="auto"/>
            <w:left w:val="none" w:sz="0" w:space="0" w:color="auto"/>
            <w:bottom w:val="none" w:sz="0" w:space="0" w:color="auto"/>
            <w:right w:val="none" w:sz="0" w:space="0" w:color="auto"/>
          </w:divBdr>
        </w:div>
        <w:div w:id="1502043804">
          <w:marLeft w:val="108"/>
          <w:marRight w:val="92"/>
          <w:marTop w:val="1"/>
          <w:marBottom w:val="0"/>
          <w:divBdr>
            <w:top w:val="none" w:sz="0" w:space="0" w:color="auto"/>
            <w:left w:val="none" w:sz="0" w:space="0" w:color="auto"/>
            <w:bottom w:val="none" w:sz="0" w:space="0" w:color="auto"/>
            <w:right w:val="none" w:sz="0" w:space="0" w:color="auto"/>
          </w:divBdr>
        </w:div>
        <w:div w:id="523371649">
          <w:marLeft w:val="108"/>
          <w:marRight w:val="92"/>
          <w:marTop w:val="1"/>
          <w:marBottom w:val="0"/>
          <w:divBdr>
            <w:top w:val="none" w:sz="0" w:space="0" w:color="auto"/>
            <w:left w:val="none" w:sz="0" w:space="0" w:color="auto"/>
            <w:bottom w:val="none" w:sz="0" w:space="0" w:color="auto"/>
            <w:right w:val="none" w:sz="0" w:space="0" w:color="auto"/>
          </w:divBdr>
        </w:div>
        <w:div w:id="1608154669">
          <w:marLeft w:val="108"/>
          <w:marRight w:val="92"/>
          <w:marTop w:val="1"/>
          <w:marBottom w:val="0"/>
          <w:divBdr>
            <w:top w:val="none" w:sz="0" w:space="0" w:color="auto"/>
            <w:left w:val="none" w:sz="0" w:space="0" w:color="auto"/>
            <w:bottom w:val="none" w:sz="0" w:space="0" w:color="auto"/>
            <w:right w:val="none" w:sz="0" w:space="0" w:color="auto"/>
          </w:divBdr>
        </w:div>
        <w:div w:id="778796642">
          <w:marLeft w:val="108"/>
          <w:marRight w:val="92"/>
          <w:marTop w:val="1"/>
          <w:marBottom w:val="0"/>
          <w:divBdr>
            <w:top w:val="none" w:sz="0" w:space="0" w:color="auto"/>
            <w:left w:val="none" w:sz="0" w:space="0" w:color="auto"/>
            <w:bottom w:val="none" w:sz="0" w:space="0" w:color="auto"/>
            <w:right w:val="none" w:sz="0" w:space="0" w:color="auto"/>
          </w:divBdr>
        </w:div>
        <w:div w:id="533883172">
          <w:marLeft w:val="108"/>
          <w:marRight w:val="92"/>
          <w:marTop w:val="1"/>
          <w:marBottom w:val="0"/>
          <w:divBdr>
            <w:top w:val="none" w:sz="0" w:space="0" w:color="auto"/>
            <w:left w:val="none" w:sz="0" w:space="0" w:color="auto"/>
            <w:bottom w:val="none" w:sz="0" w:space="0" w:color="auto"/>
            <w:right w:val="none" w:sz="0" w:space="0" w:color="auto"/>
          </w:divBdr>
        </w:div>
        <w:div w:id="849879941">
          <w:marLeft w:val="108"/>
          <w:marRight w:val="92"/>
          <w:marTop w:val="1"/>
          <w:marBottom w:val="0"/>
          <w:divBdr>
            <w:top w:val="none" w:sz="0" w:space="0" w:color="auto"/>
            <w:left w:val="none" w:sz="0" w:space="0" w:color="auto"/>
            <w:bottom w:val="none" w:sz="0" w:space="0" w:color="auto"/>
            <w:right w:val="none" w:sz="0" w:space="0" w:color="auto"/>
          </w:divBdr>
        </w:div>
        <w:div w:id="688528163">
          <w:marLeft w:val="108"/>
          <w:marRight w:val="92"/>
          <w:marTop w:val="1"/>
          <w:marBottom w:val="0"/>
          <w:divBdr>
            <w:top w:val="none" w:sz="0" w:space="0" w:color="auto"/>
            <w:left w:val="none" w:sz="0" w:space="0" w:color="auto"/>
            <w:bottom w:val="none" w:sz="0" w:space="0" w:color="auto"/>
            <w:right w:val="none" w:sz="0" w:space="0" w:color="auto"/>
          </w:divBdr>
        </w:div>
        <w:div w:id="617488618">
          <w:marLeft w:val="108"/>
          <w:marRight w:val="92"/>
          <w:marTop w:val="1"/>
          <w:marBottom w:val="0"/>
          <w:divBdr>
            <w:top w:val="none" w:sz="0" w:space="0" w:color="auto"/>
            <w:left w:val="none" w:sz="0" w:space="0" w:color="auto"/>
            <w:bottom w:val="none" w:sz="0" w:space="0" w:color="auto"/>
            <w:right w:val="none" w:sz="0" w:space="0" w:color="auto"/>
          </w:divBdr>
        </w:div>
        <w:div w:id="980692761">
          <w:marLeft w:val="108"/>
          <w:marRight w:val="92"/>
          <w:marTop w:val="1"/>
          <w:marBottom w:val="0"/>
          <w:divBdr>
            <w:top w:val="none" w:sz="0" w:space="0" w:color="auto"/>
            <w:left w:val="none" w:sz="0" w:space="0" w:color="auto"/>
            <w:bottom w:val="none" w:sz="0" w:space="0" w:color="auto"/>
            <w:right w:val="none" w:sz="0" w:space="0" w:color="auto"/>
          </w:divBdr>
        </w:div>
        <w:div w:id="1582056778">
          <w:marLeft w:val="108"/>
          <w:marRight w:val="92"/>
          <w:marTop w:val="1"/>
          <w:marBottom w:val="0"/>
          <w:divBdr>
            <w:top w:val="none" w:sz="0" w:space="0" w:color="auto"/>
            <w:left w:val="none" w:sz="0" w:space="0" w:color="auto"/>
            <w:bottom w:val="none" w:sz="0" w:space="0" w:color="auto"/>
            <w:right w:val="none" w:sz="0" w:space="0" w:color="auto"/>
          </w:divBdr>
        </w:div>
        <w:div w:id="865563986">
          <w:marLeft w:val="108"/>
          <w:marRight w:val="92"/>
          <w:marTop w:val="1"/>
          <w:marBottom w:val="0"/>
          <w:divBdr>
            <w:top w:val="none" w:sz="0" w:space="0" w:color="auto"/>
            <w:left w:val="none" w:sz="0" w:space="0" w:color="auto"/>
            <w:bottom w:val="none" w:sz="0" w:space="0" w:color="auto"/>
            <w:right w:val="none" w:sz="0" w:space="0" w:color="auto"/>
          </w:divBdr>
        </w:div>
        <w:div w:id="1663042956">
          <w:marLeft w:val="108"/>
          <w:marRight w:val="92"/>
          <w:marTop w:val="1"/>
          <w:marBottom w:val="0"/>
          <w:divBdr>
            <w:top w:val="none" w:sz="0" w:space="0" w:color="auto"/>
            <w:left w:val="none" w:sz="0" w:space="0" w:color="auto"/>
            <w:bottom w:val="none" w:sz="0" w:space="0" w:color="auto"/>
            <w:right w:val="none" w:sz="0" w:space="0" w:color="auto"/>
          </w:divBdr>
        </w:div>
        <w:div w:id="1733842681">
          <w:marLeft w:val="108"/>
          <w:marRight w:val="92"/>
          <w:marTop w:val="1"/>
          <w:marBottom w:val="0"/>
          <w:divBdr>
            <w:top w:val="none" w:sz="0" w:space="0" w:color="auto"/>
            <w:left w:val="none" w:sz="0" w:space="0" w:color="auto"/>
            <w:bottom w:val="none" w:sz="0" w:space="0" w:color="auto"/>
            <w:right w:val="none" w:sz="0" w:space="0" w:color="auto"/>
          </w:divBdr>
        </w:div>
        <w:div w:id="1127358120">
          <w:marLeft w:val="108"/>
          <w:marRight w:val="92"/>
          <w:marTop w:val="1"/>
          <w:marBottom w:val="0"/>
          <w:divBdr>
            <w:top w:val="none" w:sz="0" w:space="0" w:color="auto"/>
            <w:left w:val="none" w:sz="0" w:space="0" w:color="auto"/>
            <w:bottom w:val="none" w:sz="0" w:space="0" w:color="auto"/>
            <w:right w:val="none" w:sz="0" w:space="0" w:color="auto"/>
          </w:divBdr>
        </w:div>
        <w:div w:id="292562324">
          <w:marLeft w:val="108"/>
          <w:marRight w:val="92"/>
          <w:marTop w:val="1"/>
          <w:marBottom w:val="0"/>
          <w:divBdr>
            <w:top w:val="none" w:sz="0" w:space="0" w:color="auto"/>
            <w:left w:val="none" w:sz="0" w:space="0" w:color="auto"/>
            <w:bottom w:val="none" w:sz="0" w:space="0" w:color="auto"/>
            <w:right w:val="none" w:sz="0" w:space="0" w:color="auto"/>
          </w:divBdr>
        </w:div>
        <w:div w:id="985357974">
          <w:marLeft w:val="108"/>
          <w:marRight w:val="92"/>
          <w:marTop w:val="1"/>
          <w:marBottom w:val="0"/>
          <w:divBdr>
            <w:top w:val="none" w:sz="0" w:space="0" w:color="auto"/>
            <w:left w:val="none" w:sz="0" w:space="0" w:color="auto"/>
            <w:bottom w:val="none" w:sz="0" w:space="0" w:color="auto"/>
            <w:right w:val="none" w:sz="0" w:space="0" w:color="auto"/>
          </w:divBdr>
        </w:div>
        <w:div w:id="1091126123">
          <w:marLeft w:val="108"/>
          <w:marRight w:val="92"/>
          <w:marTop w:val="1"/>
          <w:marBottom w:val="0"/>
          <w:divBdr>
            <w:top w:val="none" w:sz="0" w:space="0" w:color="auto"/>
            <w:left w:val="none" w:sz="0" w:space="0" w:color="auto"/>
            <w:bottom w:val="none" w:sz="0" w:space="0" w:color="auto"/>
            <w:right w:val="none" w:sz="0" w:space="0" w:color="auto"/>
          </w:divBdr>
        </w:div>
        <w:div w:id="1891380800">
          <w:marLeft w:val="108"/>
          <w:marRight w:val="92"/>
          <w:marTop w:val="1"/>
          <w:marBottom w:val="0"/>
          <w:divBdr>
            <w:top w:val="none" w:sz="0" w:space="0" w:color="auto"/>
            <w:left w:val="none" w:sz="0" w:space="0" w:color="auto"/>
            <w:bottom w:val="none" w:sz="0" w:space="0" w:color="auto"/>
            <w:right w:val="none" w:sz="0" w:space="0" w:color="auto"/>
          </w:divBdr>
        </w:div>
        <w:div w:id="1372455957">
          <w:marLeft w:val="108"/>
          <w:marRight w:val="92"/>
          <w:marTop w:val="1"/>
          <w:marBottom w:val="0"/>
          <w:divBdr>
            <w:top w:val="none" w:sz="0" w:space="0" w:color="auto"/>
            <w:left w:val="none" w:sz="0" w:space="0" w:color="auto"/>
            <w:bottom w:val="none" w:sz="0" w:space="0" w:color="auto"/>
            <w:right w:val="none" w:sz="0" w:space="0" w:color="auto"/>
          </w:divBdr>
        </w:div>
        <w:div w:id="759181571">
          <w:marLeft w:val="108"/>
          <w:marRight w:val="92"/>
          <w:marTop w:val="1"/>
          <w:marBottom w:val="0"/>
          <w:divBdr>
            <w:top w:val="none" w:sz="0" w:space="0" w:color="auto"/>
            <w:left w:val="none" w:sz="0" w:space="0" w:color="auto"/>
            <w:bottom w:val="none" w:sz="0" w:space="0" w:color="auto"/>
            <w:right w:val="none" w:sz="0" w:space="0" w:color="auto"/>
          </w:divBdr>
        </w:div>
        <w:div w:id="1535004042">
          <w:marLeft w:val="108"/>
          <w:marRight w:val="92"/>
          <w:marTop w:val="1"/>
          <w:marBottom w:val="0"/>
          <w:divBdr>
            <w:top w:val="none" w:sz="0" w:space="0" w:color="auto"/>
            <w:left w:val="none" w:sz="0" w:space="0" w:color="auto"/>
            <w:bottom w:val="none" w:sz="0" w:space="0" w:color="auto"/>
            <w:right w:val="none" w:sz="0" w:space="0" w:color="auto"/>
          </w:divBdr>
        </w:div>
        <w:div w:id="1314142302">
          <w:marLeft w:val="108"/>
          <w:marRight w:val="92"/>
          <w:marTop w:val="1"/>
          <w:marBottom w:val="0"/>
          <w:divBdr>
            <w:top w:val="none" w:sz="0" w:space="0" w:color="auto"/>
            <w:left w:val="none" w:sz="0" w:space="0" w:color="auto"/>
            <w:bottom w:val="none" w:sz="0" w:space="0" w:color="auto"/>
            <w:right w:val="none" w:sz="0" w:space="0" w:color="auto"/>
          </w:divBdr>
        </w:div>
        <w:div w:id="185103635">
          <w:marLeft w:val="108"/>
          <w:marRight w:val="92"/>
          <w:marTop w:val="1"/>
          <w:marBottom w:val="0"/>
          <w:divBdr>
            <w:top w:val="none" w:sz="0" w:space="0" w:color="auto"/>
            <w:left w:val="none" w:sz="0" w:space="0" w:color="auto"/>
            <w:bottom w:val="none" w:sz="0" w:space="0" w:color="auto"/>
            <w:right w:val="none" w:sz="0" w:space="0" w:color="auto"/>
          </w:divBdr>
        </w:div>
        <w:div w:id="339890366">
          <w:marLeft w:val="468"/>
          <w:marRight w:val="99"/>
          <w:marTop w:val="0"/>
          <w:marBottom w:val="0"/>
          <w:divBdr>
            <w:top w:val="none" w:sz="0" w:space="0" w:color="auto"/>
            <w:left w:val="none" w:sz="0" w:space="0" w:color="auto"/>
            <w:bottom w:val="none" w:sz="0" w:space="0" w:color="auto"/>
            <w:right w:val="none" w:sz="0" w:space="0" w:color="auto"/>
          </w:divBdr>
        </w:div>
        <w:div w:id="682173434">
          <w:marLeft w:val="0"/>
          <w:marRight w:val="0"/>
          <w:marTop w:val="0"/>
          <w:marBottom w:val="0"/>
          <w:divBdr>
            <w:top w:val="none" w:sz="0" w:space="0" w:color="auto"/>
            <w:left w:val="none" w:sz="0" w:space="0" w:color="auto"/>
            <w:bottom w:val="none" w:sz="0" w:space="0" w:color="auto"/>
            <w:right w:val="none" w:sz="0" w:space="0" w:color="auto"/>
          </w:divBdr>
        </w:div>
      </w:divsChild>
    </w:div>
    <w:div w:id="1293634483">
      <w:bodyDiv w:val="1"/>
      <w:marLeft w:val="0"/>
      <w:marRight w:val="0"/>
      <w:marTop w:val="0"/>
      <w:marBottom w:val="0"/>
      <w:divBdr>
        <w:top w:val="none" w:sz="0" w:space="0" w:color="auto"/>
        <w:left w:val="none" w:sz="0" w:space="0" w:color="auto"/>
        <w:bottom w:val="none" w:sz="0" w:space="0" w:color="auto"/>
        <w:right w:val="none" w:sz="0" w:space="0" w:color="auto"/>
      </w:divBdr>
    </w:div>
    <w:div w:id="1507592084">
      <w:bodyDiv w:val="1"/>
      <w:marLeft w:val="0"/>
      <w:marRight w:val="0"/>
      <w:marTop w:val="0"/>
      <w:marBottom w:val="0"/>
      <w:divBdr>
        <w:top w:val="none" w:sz="0" w:space="0" w:color="auto"/>
        <w:left w:val="none" w:sz="0" w:space="0" w:color="auto"/>
        <w:bottom w:val="none" w:sz="0" w:space="0" w:color="auto"/>
        <w:right w:val="none" w:sz="0" w:space="0" w:color="auto"/>
      </w:divBdr>
    </w:div>
    <w:div w:id="1785659456">
      <w:bodyDiv w:val="1"/>
      <w:marLeft w:val="0"/>
      <w:marRight w:val="0"/>
      <w:marTop w:val="0"/>
      <w:marBottom w:val="0"/>
      <w:divBdr>
        <w:top w:val="none" w:sz="0" w:space="0" w:color="auto"/>
        <w:left w:val="none" w:sz="0" w:space="0" w:color="auto"/>
        <w:bottom w:val="none" w:sz="0" w:space="0" w:color="auto"/>
        <w:right w:val="none" w:sz="0" w:space="0" w:color="auto"/>
      </w:divBdr>
    </w:div>
    <w:div w:id="2085368332">
      <w:bodyDiv w:val="1"/>
      <w:marLeft w:val="0"/>
      <w:marRight w:val="0"/>
      <w:marTop w:val="0"/>
      <w:marBottom w:val="0"/>
      <w:divBdr>
        <w:top w:val="none" w:sz="0" w:space="0" w:color="auto"/>
        <w:left w:val="none" w:sz="0" w:space="0" w:color="auto"/>
        <w:bottom w:val="none" w:sz="0" w:space="0" w:color="auto"/>
        <w:right w:val="none" w:sz="0" w:space="0" w:color="auto"/>
      </w:divBdr>
    </w:div>
    <w:div w:id="214427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iifnacion.facturaelectronica@minhaciend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930</TotalTime>
  <Pages>22</Pages>
  <Words>7127</Words>
  <Characters>38389</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Yenni Mercedes Soto Vergel</cp:lastModifiedBy>
  <cp:revision>12</cp:revision>
  <cp:lastPrinted>2025-04-07T20:25:00Z</cp:lastPrinted>
  <dcterms:created xsi:type="dcterms:W3CDTF">2025-06-17T23:31:00Z</dcterms:created>
  <dcterms:modified xsi:type="dcterms:W3CDTF">2025-06-18T15:28:00Z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y fmtid="{D5CDD505-2E9C-101B-9397-08002B2CF9AE}" pid="3" name="MSIP_Label_fc111285-cafa-4fc9-8a9a-bd902089b24f_Enabled">
    <vt:lpwstr>true</vt:lpwstr>
  </property>
  <property fmtid="{D5CDD505-2E9C-101B-9397-08002B2CF9AE}" pid="4" name="MSIP_Label_fc111285-cafa-4fc9-8a9a-bd902089b24f_SetDate">
    <vt:lpwstr>2025-04-09T17:25:49Z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d488691a-72f3-43ce-b665-72247d52e060</vt:lpwstr>
  </property>
  <property fmtid="{D5CDD505-2E9C-101B-9397-08002B2CF9AE}" pid="9" name="MSIP_Label_fc111285-cafa-4fc9-8a9a-bd902089b24f_ContentBits">
    <vt:lpwstr>0</vt:lpwstr>
  </property>
</Properties>
</file>